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003A" w14:textId="5C24E737" w:rsidR="00A56D58" w:rsidRPr="005C294F" w:rsidRDefault="00A56D58" w:rsidP="00A56D58">
      <w:pPr>
        <w:pBdr>
          <w:bottom w:val="dashed" w:sz="6" w:space="2" w:color="D2D2D2"/>
        </w:pBdr>
        <w:spacing w:after="15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21"/>
          <w:szCs w:val="21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21"/>
          <w:szCs w:val="21"/>
          <w:lang w:eastAsia="cs-CZ"/>
          <w14:ligatures w14:val="none"/>
        </w:rPr>
        <w:t xml:space="preserve">Czech </w:t>
      </w:r>
      <w:proofErr w:type="gram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21"/>
          <w:szCs w:val="21"/>
          <w:lang w:eastAsia="cs-CZ"/>
          <w14:ligatures w14:val="none"/>
        </w:rPr>
        <w:t xml:space="preserve">Republic -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21"/>
          <w:szCs w:val="21"/>
          <w:lang w:eastAsia="cs-CZ"/>
          <w14:ligatures w14:val="none"/>
        </w:rPr>
        <w:t>Passenger</w:t>
      </w:r>
      <w:proofErr w:type="spellEnd"/>
      <w:proofErr w:type="gram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21"/>
          <w:szCs w:val="21"/>
          <w:lang w:eastAsia="cs-CZ"/>
          <w14:ligatures w14:val="none"/>
        </w:rPr>
        <w:t xml:space="preserve"> </w:t>
      </w:r>
      <w:r w:rsidR="001216DB" w:rsidRPr="005C294F">
        <w:rPr>
          <w:rFonts w:ascii="Helvetica" w:eastAsia="Times New Roman" w:hAnsi="Helvetica" w:cs="Arial"/>
          <w:b/>
          <w:bCs/>
          <w:color w:val="FF6600"/>
          <w:kern w:val="0"/>
          <w:sz w:val="21"/>
          <w:szCs w:val="21"/>
          <w:lang w:eastAsia="cs-CZ"/>
          <w14:ligatures w14:val="none"/>
        </w:rPr>
        <w:t xml:space="preserve">and Van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21"/>
          <w:szCs w:val="21"/>
          <w:lang w:eastAsia="cs-CZ"/>
          <w14:ligatures w14:val="none"/>
        </w:rPr>
        <w:t>vehicle</w:t>
      </w:r>
      <w:r w:rsidR="001216DB" w:rsidRPr="005C294F">
        <w:rPr>
          <w:rFonts w:ascii="Helvetica" w:eastAsia="Times New Roman" w:hAnsi="Helvetica" w:cs="Arial"/>
          <w:b/>
          <w:bCs/>
          <w:color w:val="FF6600"/>
          <w:kern w:val="0"/>
          <w:sz w:val="21"/>
          <w:szCs w:val="21"/>
          <w:lang w:eastAsia="cs-CZ"/>
          <w14:ligatures w14:val="none"/>
        </w:rPr>
        <w:t>s</w:t>
      </w:r>
      <w:proofErr w:type="spellEnd"/>
    </w:p>
    <w:p w14:paraId="4F0EFB0F" w14:textId="77777777" w:rsidR="002149A9" w:rsidRPr="005C294F" w:rsidRDefault="002149A9" w:rsidP="00A56D58">
      <w:pPr>
        <w:pBdr>
          <w:bottom w:val="dashed" w:sz="6" w:space="2" w:color="D2D2D2"/>
        </w:pBdr>
        <w:spacing w:after="15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</w:p>
    <w:p w14:paraId="3D4880B8" w14:textId="77777777" w:rsidR="00A56D58" w:rsidRPr="005C294F" w:rsidRDefault="00A56D58" w:rsidP="00A56D58">
      <w:pPr>
        <w:pBdr>
          <w:bottom w:val="single" w:sz="6" w:space="2" w:color="C8C8C8"/>
        </w:pBdr>
        <w:shd w:val="clear" w:color="auto" w:fill="E9E9E9"/>
        <w:spacing w:after="0" w:line="240" w:lineRule="auto"/>
        <w:outlineLvl w:val="1"/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General </w:t>
      </w: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Information</w:t>
      </w:r>
      <w:proofErr w:type="spellEnd"/>
    </w:p>
    <w:p w14:paraId="217EEFE8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Important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documents</w:t>
      </w:r>
      <w:proofErr w:type="spellEnd"/>
    </w:p>
    <w:p w14:paraId="1DC661B0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lessee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driver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must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possession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full,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valid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licence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present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together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identity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passport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while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receiving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delivery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Furthermore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following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conditions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apply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depending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issuing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country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licence.</w:t>
      </w:r>
    </w:p>
    <w:p w14:paraId="6908E5BB" w14:textId="77777777" w:rsidR="00B47227" w:rsidRDefault="00B47227" w:rsidP="009E2EB9">
      <w:pP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3008B8C" w14:textId="733213A9" w:rsidR="00B47227" w:rsidRPr="005C294F" w:rsidRDefault="00A56D58" w:rsidP="00B47227">
      <w:pP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EU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Licences</w:t>
      </w:r>
      <w:proofErr w:type="spellEnd"/>
      <w:r w:rsid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Valid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licences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EU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countries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accepted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="00B47227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Photocopies</w:t>
      </w:r>
      <w:proofErr w:type="spellEnd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digital</w:t>
      </w:r>
      <w:proofErr w:type="spellEnd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licenses</w:t>
      </w:r>
      <w:proofErr w:type="spellEnd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Learner's</w:t>
      </w:r>
      <w:proofErr w:type="spellEnd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Permits</w:t>
      </w:r>
      <w:proofErr w:type="spellEnd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and </w:t>
      </w:r>
      <w:proofErr w:type="spellStart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driver's</w:t>
      </w:r>
      <w:proofErr w:type="spellEnd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licenses</w:t>
      </w:r>
      <w:proofErr w:type="spellEnd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driving</w:t>
      </w:r>
      <w:proofErr w:type="spellEnd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restrictions</w:t>
      </w:r>
      <w:proofErr w:type="spellEnd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accepted</w:t>
      </w:r>
      <w:proofErr w:type="spellEnd"/>
      <w:r w:rsidR="00B47227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72CB4CCD" w14:textId="34873D3D" w:rsidR="009E2EB9" w:rsidRDefault="00A56D58" w:rsidP="009E2EB9">
      <w:pPr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</w:r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All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Other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Licences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Driving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Licences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printed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non-Roman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Alphabet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Arabic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Japanese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and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Cyrillic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must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accompanied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a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valid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International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Driving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Permit.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Traffic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Police and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Insurance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Companies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request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driver to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present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International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Driving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Permit.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Chinese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driving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licences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please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provide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valid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translation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="009E2EB9" w:rsidRPr="009E2EB9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licence. </w:t>
      </w:r>
    </w:p>
    <w:p w14:paraId="64322FEA" w14:textId="7283A563" w:rsidR="008F5A43" w:rsidRPr="0011011E" w:rsidRDefault="008F5A43" w:rsidP="00A56D58">
      <w:pPr>
        <w:spacing w:after="0" w:line="240" w:lineRule="auto"/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</w:pP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Driver’s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licenses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issued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People’s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Republic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China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, Hong Kong, Taiwan, and Macau are not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recognized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under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Vienna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Geneva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Conventions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Road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Traffic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. As a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result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, these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licenses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cannot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legally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accepted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11011E">
        <w:rPr>
          <w:rFonts w:ascii="Helvetica" w:eastAsia="Times New Roman" w:hAnsi="Helvetica" w:cs="Arial"/>
          <w:color w:val="EE0000"/>
          <w:kern w:val="0"/>
          <w:sz w:val="18"/>
          <w:szCs w:val="18"/>
          <w:lang w:eastAsia="cs-CZ"/>
          <w14:ligatures w14:val="none"/>
        </w:rPr>
        <w:t xml:space="preserve"> in Sixt Czech Republic.</w:t>
      </w:r>
    </w:p>
    <w:p w14:paraId="3207E8BA" w14:textId="32B1A5CB" w:rsidR="008F5A43" w:rsidRDefault="008F5A43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8F5A43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</w:p>
    <w:p w14:paraId="7C921F6F" w14:textId="57E973AF" w:rsidR="00A56D58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Please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show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valid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driver's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license</w:t>
      </w:r>
      <w:r w:rsidR="002149A9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identity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/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passport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time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pick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up!</w:t>
      </w:r>
    </w:p>
    <w:p w14:paraId="568220FB" w14:textId="77777777" w:rsidR="00B47227" w:rsidRPr="005C294F" w:rsidRDefault="00B47227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28F35BCC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Customer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acknowledges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equipped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monitoring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communication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safety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units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5FBDD136" w14:textId="77777777" w:rsidR="002149A9" w:rsidRPr="005C294F" w:rsidRDefault="002149A9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4D75E7FD" w14:textId="77777777" w:rsidR="005C294F" w:rsidRPr="005C294F" w:rsidRDefault="005C294F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1B15581C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Age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restrictions</w:t>
      </w:r>
      <w:proofErr w:type="spellEnd"/>
    </w:p>
    <w:p w14:paraId="1CE1EA17" w14:textId="77777777" w:rsidR="00A56D58" w:rsidRPr="005C294F" w:rsidRDefault="00A56D58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Certain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regulations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apply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related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minimum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possession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driver's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license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which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found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during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booking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process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depending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booked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Basically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minimum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every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driver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18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years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deviation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from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minimum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possible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depending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  <w:t xml:space="preserve">In Czech Republic,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following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rules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apply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minimum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possession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driver's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license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:</w:t>
      </w:r>
    </w:p>
    <w:p w14:paraId="7530918F" w14:textId="77777777" w:rsidR="002149A9" w:rsidRPr="005C294F" w:rsidRDefault="002149A9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1CF57CED" w14:textId="77777777" w:rsidR="002149A9" w:rsidRPr="005C294F" w:rsidRDefault="002149A9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6521"/>
      </w:tblGrid>
      <w:tr w:rsidR="00E42B8C" w:rsidRPr="005C294F" w14:paraId="5500BB11" w14:textId="77777777" w:rsidTr="007B408C">
        <w:trPr>
          <w:trHeight w:val="804"/>
        </w:trPr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3A96F7AE" w14:textId="77777777" w:rsidR="00E42B8C" w:rsidRPr="005C294F" w:rsidRDefault="00E42B8C" w:rsidP="007B40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Minimum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age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4CA89013" w14:textId="77777777" w:rsidR="00E42B8C" w:rsidRPr="005C294F" w:rsidRDefault="00E42B8C" w:rsidP="007B40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License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Requirements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79ABF5C7" w14:textId="77777777" w:rsidR="00E42B8C" w:rsidRPr="005C294F" w:rsidRDefault="00E42B8C" w:rsidP="007B408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Car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category</w:t>
            </w:r>
            <w:proofErr w:type="spellEnd"/>
          </w:p>
        </w:tc>
      </w:tr>
      <w:tr w:rsidR="00E42B8C" w:rsidRPr="005C294F" w14:paraId="04F3204C" w14:textId="77777777" w:rsidTr="007B408C">
        <w:trPr>
          <w:trHeight w:val="454"/>
        </w:trPr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18156B0C" w14:textId="77777777" w:rsidR="00E42B8C" w:rsidRPr="005C294F" w:rsidRDefault="00E42B8C" w:rsidP="007B40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08B8661B" w14:textId="77777777" w:rsidR="00E42B8C" w:rsidRPr="005C294F" w:rsidRDefault="00E42B8C" w:rsidP="007B40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(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exclusively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czech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)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license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held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for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min. 6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months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driver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must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be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accompanied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by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adult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driver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2531DCDF" w14:textId="77777777" w:rsidR="00E42B8C" w:rsidRPr="005C294F" w:rsidRDefault="00E42B8C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MCMN, MBME, MTMR, ECME, ECMR, EDMR</w:t>
            </w:r>
          </w:p>
        </w:tc>
      </w:tr>
      <w:tr w:rsidR="00E42B8C" w:rsidRPr="005C294F" w14:paraId="42ECFA20" w14:textId="77777777" w:rsidTr="007B408C">
        <w:trPr>
          <w:trHeight w:val="454"/>
        </w:trPr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7E2AA972" w14:textId="77777777" w:rsidR="00E42B8C" w:rsidRPr="005C294F" w:rsidRDefault="00E42B8C" w:rsidP="007B40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45B37034" w14:textId="77777777" w:rsidR="00E42B8C" w:rsidRPr="005C294F" w:rsidRDefault="00E42B8C" w:rsidP="007B40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License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held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for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min. 6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months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0FE4430D" w14:textId="792D238C" w:rsidR="00E42B8C" w:rsidRPr="005C294F" w:rsidRDefault="00E42B8C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MCMN, MBME, MTMR, ECME, ECMR, EDMR, CLMR, ILMR, CLAR, ILAR, EWMR, CWMR, IWMR, IWAR, CFMR, CFAR, ITMR, CCCC, CDME</w:t>
            </w:r>
            <w:r w:rsidR="001216DB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gramStart"/>
            <w:r w:rsidR="001216DB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 - van</w:t>
            </w:r>
            <w:proofErr w:type="gramEnd"/>
            <w:r w:rsidR="001216DB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type </w:t>
            </w:r>
            <w:proofErr w:type="spellStart"/>
            <w:r w:rsidR="001216DB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Caddy</w:t>
            </w:r>
            <w:proofErr w:type="spellEnd"/>
            <w:r w:rsidR="001216DB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gramStart"/>
            <w:r w:rsidR="001216DB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 -van</w:t>
            </w:r>
            <w:proofErr w:type="gramEnd"/>
            <w:r w:rsidR="001216DB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="001216DB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size</w:t>
            </w:r>
            <w:proofErr w:type="spellEnd"/>
            <w:r w:rsidR="001216DB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L4H2, CYMR</w:t>
            </w:r>
          </w:p>
        </w:tc>
      </w:tr>
      <w:tr w:rsidR="00E42B8C" w:rsidRPr="005C294F" w14:paraId="15CC0C35" w14:textId="77777777" w:rsidTr="007B408C">
        <w:trPr>
          <w:trHeight w:val="687"/>
        </w:trPr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18448481" w14:textId="77777777" w:rsidR="00E42B8C" w:rsidRPr="005C294F" w:rsidRDefault="00E42B8C" w:rsidP="007B40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179C0B67" w14:textId="77777777" w:rsidR="00E42B8C" w:rsidRPr="005C294F" w:rsidRDefault="00E42B8C" w:rsidP="007B40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License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held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for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min. 2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years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586E2D48" w14:textId="2E7BD673" w:rsidR="00E42B8C" w:rsidRPr="005C294F" w:rsidRDefault="00E42B8C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SDMR, FDMR, PDMR, SDAR, FDAR, PDAR, SWMR, FWMR, CWAR, FWAR, IVMR, SVMR, FVMR, IVAR, SVAR, FVAR, SFMR, FFMR, SFAR, RFAR, FFAR, GFAR, XXAX</w:t>
            </w:r>
          </w:p>
        </w:tc>
      </w:tr>
      <w:tr w:rsidR="00E42B8C" w:rsidRPr="005C294F" w14:paraId="47933BCA" w14:textId="77777777" w:rsidTr="007B408C">
        <w:trPr>
          <w:trHeight w:val="477"/>
        </w:trPr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4FFD1A0E" w14:textId="77777777" w:rsidR="00E42B8C" w:rsidRPr="005C294F" w:rsidRDefault="00E42B8C" w:rsidP="007B40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3BDD6BE5" w14:textId="77777777" w:rsidR="00E42B8C" w:rsidRPr="005C294F" w:rsidRDefault="00E42B8C" w:rsidP="007B40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License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held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for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min. 2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years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3880FDBE" w14:textId="282DAA2B" w:rsidR="00E42B8C" w:rsidRPr="005C294F" w:rsidRDefault="00E42B8C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LDAR, LPAR, PFAR, LFAR</w:t>
            </w:r>
            <w:r w:rsidR="001216DB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OHMR, ORAR</w:t>
            </w:r>
          </w:p>
        </w:tc>
      </w:tr>
      <w:tr w:rsidR="00E42B8C" w:rsidRPr="005C294F" w14:paraId="681D41C1" w14:textId="77777777" w:rsidTr="007B408C">
        <w:trPr>
          <w:trHeight w:val="691"/>
        </w:trPr>
        <w:tc>
          <w:tcPr>
            <w:tcW w:w="113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76697F15" w14:textId="77777777" w:rsidR="00E42B8C" w:rsidRPr="005C294F" w:rsidRDefault="00E42B8C" w:rsidP="007B40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483D4C81" w14:textId="77777777" w:rsidR="00E42B8C" w:rsidRPr="005C294F" w:rsidRDefault="00E42B8C" w:rsidP="007B40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License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held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for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min. 2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years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72ACBEB6" w14:textId="01D5B276" w:rsidR="00E42B8C" w:rsidRPr="005C294F" w:rsidRDefault="00E42B8C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XDAR, XFAR, XTMR, XSAJ, XSAR, XSAX, XTAR, XXAR, XZAN</w:t>
            </w:r>
            <w:r w:rsidR="001216DB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</w:tr>
    </w:tbl>
    <w:p w14:paraId="20DED2CB" w14:textId="77777777" w:rsidR="002149A9" w:rsidRPr="005C294F" w:rsidRDefault="002149A9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1AC9A1C" w14:textId="16E8D1B1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aged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65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years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above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must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show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medical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certificate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English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driver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competent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drive.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Otherwise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CDW/TP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valid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driver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in full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amount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excess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gram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100%</w:t>
      </w:r>
      <w:proofErr w:type="gram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).</w:t>
      </w:r>
      <w:r w:rsidR="00C6510F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surcharge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408.00 CZK per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max. 2856 CZK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applies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above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65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years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groups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).</w:t>
      </w:r>
    </w:p>
    <w:p w14:paraId="1CC50641" w14:textId="77777777" w:rsidR="00C6510F" w:rsidRPr="005C294F" w:rsidRDefault="00C6510F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2E756489" w14:textId="4DA58F11" w:rsidR="00C6510F" w:rsidRPr="005C294F" w:rsidRDefault="00C6510F" w:rsidP="00C6510F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An extra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fee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must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be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paid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by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drivers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under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21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years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age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car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groups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ILMR, ILAR, ITMR, IWMR, IWAR and by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drivers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under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23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years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age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car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groups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IVMR, IVAR, SDMR, SDAR, SFMR, SFAR, SVMR, SVAR, FDMR, FDAR, FFAR, FVMR, FVAR, FWAR, FWMR, PDMR, PDAR. </w:t>
      </w:r>
    </w:p>
    <w:p w14:paraId="1B12773F" w14:textId="77777777" w:rsidR="00C6510F" w:rsidRPr="005C294F" w:rsidRDefault="00C6510F" w:rsidP="00A56D58">
      <w:pPr>
        <w:spacing w:after="90" w:line="240" w:lineRule="auto"/>
        <w:rPr>
          <w:rFonts w:ascii="Helvetica" w:eastAsia="Times New Roman" w:hAnsi="Helvetica" w:cs="Arial"/>
          <w:strike/>
          <w:color w:val="000000"/>
          <w:kern w:val="0"/>
          <w:sz w:val="18"/>
          <w:szCs w:val="18"/>
          <w:lang w:eastAsia="cs-CZ"/>
          <w14:ligatures w14:val="none"/>
        </w:rPr>
      </w:pPr>
    </w:p>
    <w:p w14:paraId="51055A05" w14:textId="77777777" w:rsidR="00C6510F" w:rsidRPr="005C294F" w:rsidRDefault="00C6510F" w:rsidP="00A56D58">
      <w:pPr>
        <w:spacing w:after="90" w:line="240" w:lineRule="auto"/>
        <w:rPr>
          <w:rFonts w:ascii="Helvetica" w:eastAsia="Times New Roman" w:hAnsi="Helvetica" w:cs="Arial"/>
          <w:strike/>
          <w:color w:val="000000"/>
          <w:kern w:val="0"/>
          <w:sz w:val="18"/>
          <w:szCs w:val="18"/>
          <w:lang w:eastAsia="cs-CZ"/>
          <w14:ligatures w14:val="none"/>
        </w:rPr>
      </w:pPr>
    </w:p>
    <w:p w14:paraId="1267A3C4" w14:textId="77777777" w:rsidR="00A56D58" w:rsidRPr="005C294F" w:rsidRDefault="00A56D58" w:rsidP="00A56D58">
      <w:pPr>
        <w:pBdr>
          <w:bottom w:val="single" w:sz="6" w:space="2" w:color="C8C8C8"/>
        </w:pBdr>
        <w:shd w:val="clear" w:color="auto" w:fill="E9E9E9"/>
        <w:spacing w:after="0" w:line="240" w:lineRule="auto"/>
        <w:outlineLvl w:val="1"/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Tariff</w:t>
      </w:r>
      <w:proofErr w:type="spellEnd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information</w:t>
      </w:r>
      <w:proofErr w:type="spellEnd"/>
    </w:p>
    <w:p w14:paraId="2D024A34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General</w:t>
      </w:r>
    </w:p>
    <w:p w14:paraId="23876A10" w14:textId="258D0D23" w:rsidR="00AC5691" w:rsidRPr="005C294F" w:rsidRDefault="00A56D58" w:rsidP="00AC5691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All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credit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cards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from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internationally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recognized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credit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proofErr w:type="gram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companies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- such</w:t>
      </w:r>
      <w:proofErr w:type="gram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as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American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Express, JCB,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Diners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Club,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Eurocard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/Mastercard, Visa are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acceptable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as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payment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methods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;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Debit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cards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excl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VISA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Electron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Maestro, and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relevant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mobile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phone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payment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methods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connected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bank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cards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accepted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Sixt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CarExpress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Servicecard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Advantage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Circle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only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accepted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combination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valid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Credit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Card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 Cash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Payment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is not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accepted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Please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note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that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payments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credit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card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may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require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PIN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credit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card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1F3A7C52" w14:textId="28D08EEF" w:rsidR="00AC5691" w:rsidRPr="005C294F" w:rsidRDefault="00AC5691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032D68D" w14:textId="77777777" w:rsidR="00AC5691" w:rsidRPr="005C294F" w:rsidRDefault="00AC5691" w:rsidP="00AC5691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Payment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method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must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presented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time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pick-up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valid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time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3C833027" w14:textId="77777777" w:rsidR="00AC5691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payment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method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must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have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been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issued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name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driver</w:t>
      </w:r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aplicable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prepaid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reservations</w:t>
      </w:r>
      <w:proofErr w:type="spellEnd"/>
      <w:r w:rsidR="00AC5691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)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</w:p>
    <w:tbl>
      <w:tblPr>
        <w:tblpPr w:leftFromText="141" w:rightFromText="141" w:vertAnchor="text" w:horzAnchor="margin" w:tblpY="110"/>
        <w:tblW w:w="131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7"/>
        <w:gridCol w:w="2409"/>
        <w:gridCol w:w="3828"/>
      </w:tblGrid>
      <w:tr w:rsidR="005C294F" w:rsidRPr="005C294F" w14:paraId="01E9D488" w14:textId="77777777" w:rsidTr="005C294F">
        <w:trPr>
          <w:trHeight w:val="637"/>
        </w:trPr>
        <w:tc>
          <w:tcPr>
            <w:tcW w:w="6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145A4EEE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Car Group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6792CB16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Deposit in CZK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058607E7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Deposit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converted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into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EUR (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subject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to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fluctuations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in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exchange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rate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</w:tr>
      <w:tr w:rsidR="005C294F" w:rsidRPr="005C294F" w14:paraId="4A87D4B3" w14:textId="77777777" w:rsidTr="005C294F">
        <w:trPr>
          <w:trHeight w:val="324"/>
        </w:trPr>
        <w:tc>
          <w:tcPr>
            <w:tcW w:w="6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hideMark/>
          </w:tcPr>
          <w:p w14:paraId="028B0DF2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2BA2BAA9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CZK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1CDFA348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EUR</w:t>
            </w:r>
          </w:p>
        </w:tc>
      </w:tr>
      <w:tr w:rsidR="005C294F" w:rsidRPr="005C294F" w14:paraId="3CF406E3" w14:textId="77777777" w:rsidTr="005C294F">
        <w:trPr>
          <w:trHeight w:val="415"/>
        </w:trPr>
        <w:tc>
          <w:tcPr>
            <w:tcW w:w="6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57F7C52C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 - van</w:t>
            </w:r>
            <w:proofErr w:type="gram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type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Caddy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gram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 -van</w:t>
            </w:r>
            <w:proofErr w:type="gram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size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L4H2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57540346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4D0E698C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400.00</w:t>
            </w:r>
          </w:p>
        </w:tc>
      </w:tr>
      <w:tr w:rsidR="005C294F" w:rsidRPr="005C294F" w14:paraId="73711FB8" w14:textId="77777777" w:rsidTr="005C294F">
        <w:trPr>
          <w:trHeight w:val="415"/>
        </w:trPr>
        <w:tc>
          <w:tcPr>
            <w:tcW w:w="6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78B902EF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MCMN, MBME, MTMR, ECME, ECMR, EDMR, EWMR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6CB28E2C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190517DC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800.00</w:t>
            </w:r>
          </w:p>
        </w:tc>
      </w:tr>
      <w:tr w:rsidR="005C294F" w:rsidRPr="005C294F" w14:paraId="2949ECB2" w14:textId="77777777" w:rsidTr="005C294F">
        <w:trPr>
          <w:trHeight w:val="627"/>
        </w:trPr>
        <w:tc>
          <w:tcPr>
            <w:tcW w:w="6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55DADD03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CLMR, CLAR, CWMR, CWAR, CFMR, CFAR, CCCC, CDME, CYMR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485DB001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4D35F020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1,000.00</w:t>
            </w:r>
          </w:p>
        </w:tc>
      </w:tr>
      <w:tr w:rsidR="005C294F" w:rsidRPr="005C294F" w14:paraId="23A3423E" w14:textId="77777777" w:rsidTr="005C294F">
        <w:trPr>
          <w:trHeight w:val="681"/>
        </w:trPr>
        <w:tc>
          <w:tcPr>
            <w:tcW w:w="6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140A1FD0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ILMR, ILAR, IWMR, IWAR, IVMR, IVAR, SVAR, SVMR, SDMR, SDAR, SFMR, SFAR, SWMR, ITMR, OHMR, ORAR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63733C69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56E17DC8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1,200.00</w:t>
            </w:r>
          </w:p>
        </w:tc>
      </w:tr>
      <w:tr w:rsidR="005C294F" w:rsidRPr="005C294F" w14:paraId="5173B1BD" w14:textId="77777777" w:rsidTr="005C294F">
        <w:trPr>
          <w:trHeight w:val="549"/>
        </w:trPr>
        <w:tc>
          <w:tcPr>
            <w:tcW w:w="6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4930FD2B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FDMR, PDMR, FDAR, PDAR, FWMR, FWAR, FVMR, FVAR, FFMR, RFAR, FFAR, GFAR, LDAR, LPAR, PFAR, LFAR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776D40BF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3559CF55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1,600.00</w:t>
            </w:r>
          </w:p>
        </w:tc>
      </w:tr>
      <w:tr w:rsidR="005C294F" w:rsidRPr="005C294F" w14:paraId="3FF7CFD7" w14:textId="77777777" w:rsidTr="005C294F">
        <w:trPr>
          <w:trHeight w:val="348"/>
        </w:trPr>
        <w:tc>
          <w:tcPr>
            <w:tcW w:w="6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5E7692E6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XDAR, XTMR, XXAX, XSAJ, XSAR, XSAX, XXAR, XTAR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05EE6956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264BAB4F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2,000.00</w:t>
            </w:r>
          </w:p>
        </w:tc>
      </w:tr>
      <w:tr w:rsidR="005C294F" w:rsidRPr="005C294F" w14:paraId="4EE8A1D6" w14:textId="77777777" w:rsidTr="005C294F">
        <w:trPr>
          <w:trHeight w:val="458"/>
        </w:trPr>
        <w:tc>
          <w:tcPr>
            <w:tcW w:w="6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20ED324A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XZAN, XFAR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46AF09CA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44175A1B" w14:textId="77777777" w:rsidR="005C294F" w:rsidRPr="005C294F" w:rsidRDefault="005C294F" w:rsidP="005C294F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10,000.00</w:t>
            </w:r>
          </w:p>
        </w:tc>
      </w:tr>
    </w:tbl>
    <w:p w14:paraId="1D8E7D6C" w14:textId="77777777" w:rsidR="005C294F" w:rsidRDefault="005C294F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</w:p>
    <w:p w14:paraId="6935CCF5" w14:textId="77777777" w:rsidR="005C294F" w:rsidRDefault="005C294F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</w:p>
    <w:p w14:paraId="632A754E" w14:textId="77777777" w:rsidR="005C294F" w:rsidRDefault="005C294F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</w:p>
    <w:p w14:paraId="19BA31CB" w14:textId="77777777" w:rsidR="005C294F" w:rsidRDefault="005C294F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</w:p>
    <w:p w14:paraId="1CCD694F" w14:textId="77777777" w:rsidR="005C294F" w:rsidRDefault="005C294F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</w:p>
    <w:p w14:paraId="319F6A86" w14:textId="77777777" w:rsidR="005C294F" w:rsidRDefault="005C294F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</w:p>
    <w:p w14:paraId="1259A3B9" w14:textId="77777777" w:rsidR="005C294F" w:rsidRDefault="005C294F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</w:p>
    <w:p w14:paraId="2B570518" w14:textId="77777777" w:rsidR="005C294F" w:rsidRDefault="005C294F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</w:p>
    <w:p w14:paraId="5E51418E" w14:textId="77777777" w:rsidR="005C294F" w:rsidRDefault="005C294F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</w:p>
    <w:p w14:paraId="14F24214" w14:textId="77777777" w:rsidR="005C294F" w:rsidRDefault="005C294F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</w:p>
    <w:p w14:paraId="4FD9BF74" w14:textId="77777777" w:rsidR="005C294F" w:rsidRDefault="005C294F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</w:p>
    <w:p w14:paraId="66C196AA" w14:textId="77777777" w:rsidR="005C294F" w:rsidRDefault="005C294F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</w:p>
    <w:p w14:paraId="2EF30BAA" w14:textId="77777777" w:rsidR="005C294F" w:rsidRDefault="005C294F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</w:p>
    <w:p w14:paraId="531ABF34" w14:textId="2BBDE47B" w:rsidR="00030E1D" w:rsidRPr="005C294F" w:rsidRDefault="00030E1D" w:rsidP="00030E1D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amount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debited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credit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card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is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ful</w:t>
      </w:r>
      <w:r w:rsidR="00AC5691"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l</w:t>
      </w:r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price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first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day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in case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non-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collection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(no-show).</w:t>
      </w:r>
    </w:p>
    <w:p w14:paraId="25629C81" w14:textId="77777777" w:rsidR="00030E1D" w:rsidRPr="005C294F" w:rsidRDefault="00030E1D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6CB3F62A" w14:textId="39A7009F" w:rsidR="00A56D58" w:rsidRDefault="00B36910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After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choosing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payment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method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a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blocking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security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deposit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required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deposit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blocked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bank, and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after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deblocking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SIXT (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it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takes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place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electronically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),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release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tied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interbank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procedures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SIXT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cannot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influence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banks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once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when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authorised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deblocking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Sixt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issue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confirmation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its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procedure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exact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amount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deposit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determined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pick-up, as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total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amount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deposit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depends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category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i.e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any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 plus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duration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additional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services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i.e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total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price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proofErr w:type="gramStart"/>
      <w:r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).</w:t>
      </w:r>
      <w:proofErr w:type="spellStart"/>
      <w:r w:rsidR="00A56D58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proofErr w:type="gramEnd"/>
      <w:r w:rsidR="00A56D58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56D58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="00A56D58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56D58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find</w:t>
      </w:r>
      <w:proofErr w:type="spellEnd"/>
      <w:r w:rsidR="00A56D58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56D58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our</w:t>
      </w:r>
      <w:proofErr w:type="spellEnd"/>
      <w:r w:rsidR="00A56D58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56D58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current</w:t>
      </w:r>
      <w:proofErr w:type="spellEnd"/>
      <w:r w:rsidR="00A56D58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A56D58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fleet</w:t>
      </w:r>
      <w:proofErr w:type="spellEnd"/>
      <w:r w:rsidR="00A56D58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list </w:t>
      </w:r>
      <w:r w:rsidR="00F05F9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on </w:t>
      </w:r>
      <w:r w:rsidR="00F05F90" w:rsidRPr="00F05F9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https://www.sixt.cz/en</w:t>
      </w:r>
      <w:r w:rsidR="00F05F9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28DBCEB0" w14:textId="77777777" w:rsidR="005C294F" w:rsidRDefault="005C294F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55AB3812" w14:textId="77777777" w:rsidR="005C294F" w:rsidRPr="005C294F" w:rsidRDefault="005C294F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45B4396D" w14:textId="77777777" w:rsidR="00030E1D" w:rsidRPr="005C294F" w:rsidRDefault="00030E1D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4EF7978B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Special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information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by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booking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Prepaid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rates</w:t>
      </w:r>
      <w:proofErr w:type="spellEnd"/>
    </w:p>
    <w:p w14:paraId="0B7D8897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Prepaid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proofErr w:type="gram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tariff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-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Pay</w:t>
      </w:r>
      <w:proofErr w:type="spellEnd"/>
      <w:proofErr w:type="gram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now</w:t>
      </w:r>
      <w:proofErr w:type="spellEnd"/>
    </w:p>
    <w:p w14:paraId="69EDBB34" w14:textId="12633C8C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When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booking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prepaid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rate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payment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along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total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price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incl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booked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extras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 prior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="00B100F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Sixt Germany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driver and mode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payment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shall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finalised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time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reservation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cannot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changed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confirmed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credit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should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valid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available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presentation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collection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All extra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costs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occur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during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credit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  <w:t xml:space="preserve">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refund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shall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issued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non-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collection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collected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late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returned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early.</w:t>
      </w:r>
    </w:p>
    <w:p w14:paraId="6EE41574" w14:textId="77777777" w:rsidR="00B100FA" w:rsidRPr="005C294F" w:rsidRDefault="00B100F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6033BC7D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Changing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Booking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  <w:t xml:space="preserve">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prepaid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booking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changed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up to 48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hours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before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start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depending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availability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 in return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booking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modification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509,50 CZK. Any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payment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already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made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towards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refunded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; nor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shall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differential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amount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refunded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modification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leads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lesser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cost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Any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changes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made to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prepaid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reservation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impact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rate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change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from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prepaid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rate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a non-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prepaid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rate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possible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14511AA8" w14:textId="77777777" w:rsidR="00B100FA" w:rsidRPr="005C294F" w:rsidRDefault="00B100F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BD2F841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Cancellation</w:t>
      </w:r>
      <w:proofErr w:type="spellEnd"/>
    </w:p>
    <w:p w14:paraId="278A9E38" w14:textId="04BB2BAB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booking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cancelled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before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begins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event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cancellation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payment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advance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already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made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towards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shall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back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subject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cancellation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which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withheld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shall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amount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gram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(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including</w:t>
      </w:r>
      <w:proofErr w:type="spellEnd"/>
      <w:proofErr w:type="gram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extras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maximum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3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days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Cancellations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made online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writing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must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addressed</w:t>
      </w:r>
      <w:proofErr w:type="spellEnd"/>
      <w:r w:rsidR="00B100F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to: Sixt Czech Republic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Headquarters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SPEED LEASE a.s.,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Lighthouse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Towers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, Jankovcova 2 C, CZ - 170 00, Praha 7, Email: </w:t>
      </w:r>
      <w:hyperlink r:id="rId4" w:history="1">
        <w:r w:rsidR="00B36910" w:rsidRPr="00395D6A">
          <w:rPr>
            <w:rStyle w:val="Hypertextovodkaz"/>
            <w:rFonts w:ascii="Helvetica" w:eastAsia="Times New Roman" w:hAnsi="Helvetica" w:cs="Arial"/>
            <w:kern w:val="0"/>
            <w:sz w:val="18"/>
            <w:szCs w:val="18"/>
            <w:lang w:eastAsia="cs-CZ"/>
            <w14:ligatures w14:val="none"/>
          </w:rPr>
          <w:t>reservation@sixt.cz</w:t>
        </w:r>
      </w:hyperlink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SIXT Czech Republic </w:t>
      </w:r>
      <w:proofErr w:type="spellStart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forward </w:t>
      </w:r>
      <w:proofErr w:type="spellStart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this</w:t>
      </w:r>
      <w:proofErr w:type="spellEnd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request</w:t>
      </w:r>
      <w:proofErr w:type="spellEnd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customer</w:t>
      </w:r>
      <w:proofErr w:type="spellEnd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department </w:t>
      </w:r>
      <w:proofErr w:type="spellStart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SIXT Germany </w:t>
      </w:r>
      <w:proofErr w:type="spellStart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processing</w:t>
      </w:r>
      <w:proofErr w:type="spellEnd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SIXT Czech Republic has no influence on </w:t>
      </w:r>
      <w:proofErr w:type="spellStart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="00B36910" w:rsidRPr="00B36910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settlement.</w:t>
      </w:r>
    </w:p>
    <w:p w14:paraId="540A2F7F" w14:textId="77777777" w:rsidR="00B100FA" w:rsidRPr="005C294F" w:rsidRDefault="00B100FA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0BE4A490" w14:textId="5263A6FE" w:rsidR="00A56D58" w:rsidRPr="005C294F" w:rsidRDefault="00A56D58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No-show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  <w:t xml:space="preserve">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event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booked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collected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collected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agreed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time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already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shall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withheld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full.</w:t>
      </w:r>
    </w:p>
    <w:p w14:paraId="42497338" w14:textId="77777777" w:rsidR="00B100FA" w:rsidRPr="005C294F" w:rsidRDefault="00B100FA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5D89D019" w14:textId="77777777" w:rsidR="00A56D58" w:rsidRPr="005C294F" w:rsidRDefault="00A56D58" w:rsidP="00A56D58">
      <w:pPr>
        <w:pBdr>
          <w:bottom w:val="single" w:sz="6" w:space="2" w:color="C8C8C8"/>
        </w:pBdr>
        <w:shd w:val="clear" w:color="auto" w:fill="E9E9E9"/>
        <w:spacing w:after="0" w:line="240" w:lineRule="auto"/>
        <w:outlineLvl w:val="1"/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conditions</w:t>
      </w:r>
      <w:proofErr w:type="spellEnd"/>
    </w:p>
    <w:p w14:paraId="0B013A3C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bookmarkStart w:id="0" w:name="TI"/>
      <w:bookmarkEnd w:id="0"/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Third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Party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Insurance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(TI)</w:t>
      </w:r>
    </w:p>
    <w:p w14:paraId="4923B988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coverage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includes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Third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Party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Liability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maximum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CZK 100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personal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injuries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material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7A9176E9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Excluded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from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use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transport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dangerous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goods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All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as part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contract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become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void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particular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unauthorized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driver has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used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driver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does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possess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required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driver's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license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time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event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giving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rise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claim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291F09F1" w14:textId="77777777" w:rsidR="00B100FA" w:rsidRPr="005C294F" w:rsidRDefault="00B100F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98BC70D" w14:textId="427BB8D0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bookmarkStart w:id="1" w:name="V"/>
      <w:bookmarkEnd w:id="1"/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Collision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Damage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Waiver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(CDW)</w:t>
      </w:r>
      <w:r w:rsidR="00D1639F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="00D1639F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Loss</w:t>
      </w:r>
      <w:proofErr w:type="spellEnd"/>
      <w:r w:rsidR="00D1639F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D1639F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Damage</w:t>
      </w:r>
      <w:proofErr w:type="spellEnd"/>
      <w:r w:rsidR="00D1639F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D1639F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Waiver</w:t>
      </w:r>
      <w:proofErr w:type="spellEnd"/>
      <w:r w:rsidR="00D1639F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(LDW)</w:t>
      </w:r>
    </w:p>
    <w:p w14:paraId="426001AF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Collision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Waiver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removes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responsibility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a part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case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782D66BF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equipment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key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wheel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hubs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tyres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wheel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any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53A1A399" w14:textId="33462AD1" w:rsidR="00D1639F" w:rsidRPr="005C294F" w:rsidRDefault="00D1639F" w:rsidP="00D1639F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Loss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Waiver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removes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responsibility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a part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case of a stolen car by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third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party.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any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coverage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case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embezzlement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00CB94DE" w14:textId="12E15399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CDW</w:t>
      </w:r>
      <w:r w:rsidR="00D1639F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D1639F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="00D1639F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LDW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accepted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customer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responsible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following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amounts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:</w:t>
      </w:r>
    </w:p>
    <w:p w14:paraId="42E02B76" w14:textId="77777777" w:rsidR="00B100FA" w:rsidRPr="005C294F" w:rsidRDefault="00B100F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41B4FB86" w14:textId="77777777" w:rsidR="00B100FA" w:rsidRPr="005C294F" w:rsidRDefault="00B100FA" w:rsidP="00B100FA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tbl>
      <w:tblPr>
        <w:tblW w:w="12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2409"/>
        <w:gridCol w:w="3828"/>
      </w:tblGrid>
      <w:tr w:rsidR="00B100FA" w:rsidRPr="005C294F" w14:paraId="2100946B" w14:textId="77777777" w:rsidTr="00E77603">
        <w:trPr>
          <w:trHeight w:val="637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57222E3A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Car Group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55544C26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Deposit in CZK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1DFA28EB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Deposit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converted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into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EUR (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subject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to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fluctuations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in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exchange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rate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</w:tr>
      <w:tr w:rsidR="00B100FA" w:rsidRPr="005C294F" w14:paraId="7900462A" w14:textId="77777777" w:rsidTr="00E77603">
        <w:trPr>
          <w:trHeight w:val="324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hideMark/>
          </w:tcPr>
          <w:p w14:paraId="2E4A8691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7C193D44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CZK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6F505CAD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EUR</w:t>
            </w:r>
          </w:p>
        </w:tc>
      </w:tr>
      <w:tr w:rsidR="00B100FA" w:rsidRPr="005C294F" w14:paraId="58CFF66B" w14:textId="77777777" w:rsidTr="00E77603">
        <w:trPr>
          <w:trHeight w:val="415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1A90BA10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 - van</w:t>
            </w:r>
            <w:proofErr w:type="gram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type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Caddy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gram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 -van</w:t>
            </w:r>
            <w:proofErr w:type="gram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size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L4H2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3D3EB494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29A27785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400.00</w:t>
            </w:r>
          </w:p>
        </w:tc>
      </w:tr>
      <w:tr w:rsidR="00B100FA" w:rsidRPr="005C294F" w14:paraId="259CF5A0" w14:textId="77777777" w:rsidTr="00E77603">
        <w:trPr>
          <w:trHeight w:val="415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3D2D3D30" w14:textId="5CA731FA" w:rsidR="00B100FA" w:rsidRPr="005C294F" w:rsidRDefault="00B100FA" w:rsidP="007B408C">
            <w:pPr>
              <w:spacing w:after="0" w:line="240" w:lineRule="auto"/>
              <w:rPr>
                <w:rFonts w:ascii="Helvetica" w:hAnsi="Helvetica"/>
                <w:sz w:val="18"/>
                <w:szCs w:val="18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MCMN, MBME, MTMR</w:t>
            </w:r>
            <w:r w:rsidR="00AC5691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ECME, ECMR, EDMR, EWMR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0B913DDF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5DFF48E9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800.00</w:t>
            </w:r>
          </w:p>
        </w:tc>
      </w:tr>
      <w:tr w:rsidR="00B100FA" w:rsidRPr="005C294F" w14:paraId="0EBDE6F4" w14:textId="77777777" w:rsidTr="00E77603">
        <w:trPr>
          <w:trHeight w:val="627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1187D2F2" w14:textId="4259292B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CLMR, CLAR, CWMR, CWAR, CFMR, CFAR, CCCC, CDME, CYMR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22B43CE5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7790F2C2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1,000.00</w:t>
            </w:r>
          </w:p>
        </w:tc>
      </w:tr>
      <w:tr w:rsidR="00B100FA" w:rsidRPr="005C294F" w14:paraId="57F1F1F2" w14:textId="77777777" w:rsidTr="00E77603">
        <w:trPr>
          <w:trHeight w:val="681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2651D677" w14:textId="19326E74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ILMR, ILAR, IWMR, IWAR, IVMR, IVAR, SVAR, SVMR, SDMR, SDAR, SFMR, SFAR, SWMR</w:t>
            </w:r>
            <w:r w:rsidR="00AC5691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OHMR, ORAR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2C9D5312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2A88AA17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1,200.00</w:t>
            </w:r>
          </w:p>
        </w:tc>
      </w:tr>
      <w:tr w:rsidR="00B100FA" w:rsidRPr="005C294F" w14:paraId="1D0AD969" w14:textId="77777777" w:rsidTr="00E77603">
        <w:trPr>
          <w:trHeight w:val="549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77DBB697" w14:textId="60578912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FDMR, PDMR, FDAR, PDAR, FWMR, FWAR, FVMR, FVAR, FFMR, RFAR, FFAR, GFAR, LDAR, LPAR, PFAR, LFAR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42F8AB5A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58D27622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1,600.00</w:t>
            </w:r>
          </w:p>
        </w:tc>
      </w:tr>
      <w:tr w:rsidR="00B100FA" w:rsidRPr="005C294F" w14:paraId="15D37817" w14:textId="77777777" w:rsidTr="00E77603">
        <w:trPr>
          <w:trHeight w:val="348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44434991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XDAR, XTMR, XXAX, XSAJ, XSAR, XSAX, XTAR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646A10E5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54171D7F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2,000.00</w:t>
            </w:r>
          </w:p>
        </w:tc>
      </w:tr>
      <w:tr w:rsidR="00B100FA" w:rsidRPr="005C294F" w14:paraId="562C745F" w14:textId="77777777" w:rsidTr="00E77603">
        <w:trPr>
          <w:trHeight w:val="458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6CB2D3DC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XXAR, XZAN, XFAR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23768008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141A75F8" w14:textId="77777777" w:rsidR="00B100FA" w:rsidRPr="005C294F" w:rsidRDefault="00B100FA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10,000.00</w:t>
            </w:r>
          </w:p>
        </w:tc>
      </w:tr>
    </w:tbl>
    <w:p w14:paraId="162FC569" w14:textId="77777777" w:rsidR="00B100FA" w:rsidRPr="005C294F" w:rsidRDefault="00B100F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4F21AA07" w14:textId="77777777" w:rsidR="00A56D58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CDW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accepted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customer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held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full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value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car.</w:t>
      </w:r>
    </w:p>
    <w:p w14:paraId="29B516C6" w14:textId="77777777" w:rsidR="0091662A" w:rsidRDefault="0091662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1EFE6555" w14:textId="77777777" w:rsidR="0091662A" w:rsidRDefault="0091662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F964012" w14:textId="77777777" w:rsidR="0091662A" w:rsidRPr="005C294F" w:rsidRDefault="0091662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0374F5B2" w14:textId="77777777" w:rsidR="00B100FA" w:rsidRPr="005C294F" w:rsidRDefault="00B100F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5984B48E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bookmarkStart w:id="2" w:name="G"/>
      <w:bookmarkEnd w:id="2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lastRenderedPageBreak/>
        <w:t xml:space="preserve">Top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Cover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CDW</w:t>
      </w:r>
    </w:p>
    <w:p w14:paraId="530FA438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CDW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already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included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rates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choose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Top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CDW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reduce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Non-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Waiverable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Responsibility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1A1BE31F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Top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CDW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accepted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customer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responsible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following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amounts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: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  <w:t>6,000.00 CZK (MCMN, ECMR, EDMR, CLMR, ILMR, SDMR, ECME, CLAR, CYMR, ILAR, SDAR, EWMR, CWMR, IWMR, CWAR, IWAR, CFMR, CFAR, MTMR, ITMR)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  <w:t>10,000.00 CZK (CCCC, FDMR, PDMR, MBME, CDME, FDAR, PDAR, LDAR, LPAR, XDAR, SWMR, FWMR, FWAR, IVMR, SVMR, FVMR, IVAR, SVAR, FVAR, SFMR, FFMR, SFAR, RFAR, FFAR, GFAR, PFAR, LFAR, XTMR).</w:t>
      </w:r>
    </w:p>
    <w:p w14:paraId="3AE4C985" w14:textId="48C01EE2" w:rsidR="00A56D58" w:rsidRPr="0042778C" w:rsidRDefault="00A56D58" w:rsidP="00A56D58">
      <w:pPr>
        <w:spacing w:after="0" w:line="240" w:lineRule="auto"/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Top </w:t>
      </w:r>
      <w:proofErr w:type="spellStart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Cover</w:t>
      </w:r>
      <w:proofErr w:type="spellEnd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CDW </w:t>
      </w:r>
      <w:proofErr w:type="spellStart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offered</w:t>
      </w:r>
      <w:proofErr w:type="spellEnd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XFAR, XSAJ, XSAR, XSAX, XTAR, XXAR, XXAX, XZAN</w:t>
      </w:r>
      <w:r w:rsidR="00B100FA"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, OHMR, ORAR</w:t>
      </w:r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group</w:t>
      </w:r>
      <w:r w:rsidR="0042778C"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s</w:t>
      </w:r>
      <w:proofErr w:type="spellEnd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07502FF2" w14:textId="77777777" w:rsidR="00B100FA" w:rsidRPr="005C294F" w:rsidRDefault="00B100FA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bookmarkStart w:id="3" w:name="GF"/>
    </w:p>
    <w:p w14:paraId="7613C210" w14:textId="2715B868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Super Top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Cover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CDW</w:t>
      </w:r>
    </w:p>
    <w:bookmarkEnd w:id="3"/>
    <w:p w14:paraId="6F08DC57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CDW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already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included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rates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choose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Super Top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CDW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eliminate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Non-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Waiverable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Responsibility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41F9F19D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Super Top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CDW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accepted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customer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responsible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following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amounts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: CZK 0.00</w:t>
      </w:r>
    </w:p>
    <w:p w14:paraId="2CB6DF31" w14:textId="1FBDA06C" w:rsidR="00A56D58" w:rsidRPr="0042778C" w:rsidRDefault="00A56D58" w:rsidP="00A56D58">
      <w:pPr>
        <w:spacing w:after="0" w:line="240" w:lineRule="auto"/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Super Top </w:t>
      </w:r>
      <w:proofErr w:type="spellStart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Cover</w:t>
      </w:r>
      <w:proofErr w:type="spellEnd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CDW </w:t>
      </w:r>
      <w:proofErr w:type="spellStart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offered</w:t>
      </w:r>
      <w:proofErr w:type="spellEnd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XFAR, XSAJ, XSAR, XSAX, XTAR, XXAR, XXAX, XZAN</w:t>
      </w:r>
      <w:r w:rsidR="00B100FA"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, OHMR, ORAR</w:t>
      </w:r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group</w:t>
      </w:r>
      <w:r w:rsid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s</w:t>
      </w:r>
      <w:proofErr w:type="spellEnd"/>
      <w:r w:rsidRPr="0042778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28FC1A4E" w14:textId="77777777" w:rsidR="00B100FA" w:rsidRPr="005C294F" w:rsidRDefault="00B100F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E9D1564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bookmarkStart w:id="4" w:name="D"/>
      <w:bookmarkEnd w:id="4"/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Theft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(TP)</w:t>
      </w:r>
    </w:p>
    <w:p w14:paraId="6B4A9F2D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Theft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removes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responsibility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a part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case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theft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02FCD63B" w14:textId="77777777" w:rsidR="00E77603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TP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accepted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customer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responsible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following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amounts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:</w:t>
      </w:r>
    </w:p>
    <w:p w14:paraId="613B6BD2" w14:textId="77777777" w:rsidR="00E77603" w:rsidRPr="005C294F" w:rsidRDefault="00E77603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tbl>
      <w:tblPr>
        <w:tblW w:w="129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2409"/>
        <w:gridCol w:w="3828"/>
      </w:tblGrid>
      <w:tr w:rsidR="00E77603" w:rsidRPr="005C294F" w14:paraId="02BD177A" w14:textId="77777777" w:rsidTr="00E77603">
        <w:trPr>
          <w:trHeight w:val="637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38B35460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Car Group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52B8B088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Deposit in CZK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12593118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Deposit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converted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into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EUR (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subject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to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fluctuations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in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exchange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rate</w:t>
            </w:r>
            <w:proofErr w:type="spellEnd"/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)</w:t>
            </w:r>
          </w:p>
        </w:tc>
      </w:tr>
      <w:tr w:rsidR="00E77603" w:rsidRPr="005C294F" w14:paraId="4C181D54" w14:textId="77777777" w:rsidTr="00E77603">
        <w:trPr>
          <w:trHeight w:val="324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hideMark/>
          </w:tcPr>
          <w:p w14:paraId="2B3A47D0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75E1BBA5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CZK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757D83"/>
            <w:vAlign w:val="center"/>
            <w:hideMark/>
          </w:tcPr>
          <w:p w14:paraId="6FE8ABEA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b/>
                <w:bCs/>
                <w:color w:val="FFFFFF"/>
                <w:kern w:val="0"/>
                <w:sz w:val="18"/>
                <w:szCs w:val="18"/>
                <w:lang w:eastAsia="cs-CZ"/>
                <w14:ligatures w14:val="none"/>
              </w:rPr>
              <w:t>EUR</w:t>
            </w:r>
          </w:p>
        </w:tc>
      </w:tr>
      <w:tr w:rsidR="00E77603" w:rsidRPr="005C294F" w14:paraId="2A31B400" w14:textId="77777777" w:rsidTr="00E77603">
        <w:trPr>
          <w:trHeight w:val="415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5429F9F4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gram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A - van</w:t>
            </w:r>
            <w:proofErr w:type="gram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type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Caddy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, </w:t>
            </w:r>
            <w:proofErr w:type="gram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B -van</w:t>
            </w:r>
            <w:proofErr w:type="gram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proofErr w:type="spellStart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size</w:t>
            </w:r>
            <w:proofErr w:type="spellEnd"/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L4H2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6966E8B2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2BF9D373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400.00</w:t>
            </w:r>
          </w:p>
        </w:tc>
      </w:tr>
      <w:tr w:rsidR="00E77603" w:rsidRPr="005C294F" w14:paraId="4E521E54" w14:textId="77777777" w:rsidTr="00E77603">
        <w:trPr>
          <w:trHeight w:val="415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4FD339F1" w14:textId="0DC36D58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MCMN, MBME, MTMR</w:t>
            </w:r>
            <w:r w:rsidR="00044756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ECME, ECMR, EDMR, EWMR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7562B980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6773535E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800.00</w:t>
            </w:r>
          </w:p>
        </w:tc>
      </w:tr>
      <w:tr w:rsidR="00E77603" w:rsidRPr="005C294F" w14:paraId="384B5069" w14:textId="77777777" w:rsidTr="00E77603">
        <w:trPr>
          <w:trHeight w:val="627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3F626CE9" w14:textId="35E71EA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CLMR, CLAR, CWMR, CWAR, CFMR, CFAR, CCCC, CDME, CYMR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3DF8EBCE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117B0A6A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1,000.00</w:t>
            </w:r>
          </w:p>
        </w:tc>
      </w:tr>
      <w:tr w:rsidR="00E77603" w:rsidRPr="005C294F" w14:paraId="6795A9B9" w14:textId="77777777" w:rsidTr="00E77603">
        <w:trPr>
          <w:trHeight w:val="681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3C58A60F" w14:textId="3E92C63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ILMR, ILAR, IWMR, IWAR, IVMR, IVAR, SVAR, SVMR, SDMR, SDAR, SFMR, SFAR, SWMR</w:t>
            </w:r>
            <w:r w:rsidR="00044756"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, OHMR, ORAR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2FE76617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5B44559F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1,200.00</w:t>
            </w:r>
          </w:p>
        </w:tc>
      </w:tr>
      <w:tr w:rsidR="00E77603" w:rsidRPr="005C294F" w14:paraId="4D811BF2" w14:textId="77777777" w:rsidTr="00E77603">
        <w:trPr>
          <w:trHeight w:val="549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739D0CCC" w14:textId="49E3ADE3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FDMR, PDMR, FDAR, PDAR, FWMR, FWAR, FVMR, FVAR, FFMR, RFAR, FFAR, GFAR, LDAR, LPAR, PFAR, LFAR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6B00F235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1E58BE16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1,600.00</w:t>
            </w:r>
          </w:p>
        </w:tc>
      </w:tr>
      <w:tr w:rsidR="00E77603" w:rsidRPr="005C294F" w14:paraId="3F5C503C" w14:textId="77777777" w:rsidTr="00E77603">
        <w:trPr>
          <w:trHeight w:val="348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6D19F777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XDAR, XTMR, XXAX, XSAJ, XSAR, XSAX, XTAR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1837874B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  <w:hideMark/>
          </w:tcPr>
          <w:p w14:paraId="254E13DA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2,000.00</w:t>
            </w:r>
          </w:p>
        </w:tc>
      </w:tr>
      <w:tr w:rsidR="00E77603" w:rsidRPr="005C294F" w14:paraId="4CC80326" w14:textId="77777777" w:rsidTr="00E77603">
        <w:trPr>
          <w:trHeight w:val="458"/>
        </w:trPr>
        <w:tc>
          <w:tcPr>
            <w:tcW w:w="66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537EF6EC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XXAR, XZAN, XFAR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48D38F81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250,000.00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9E9E9"/>
            <w:vAlign w:val="center"/>
          </w:tcPr>
          <w:p w14:paraId="7735248C" w14:textId="77777777" w:rsidR="00E77603" w:rsidRPr="005C294F" w:rsidRDefault="00E77603" w:rsidP="007B40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5C294F">
              <w:rPr>
                <w:rFonts w:ascii="Helvetica" w:eastAsia="Times New Roman" w:hAnsi="Helvetica" w:cs="Times New Roman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ca. 10,000.00</w:t>
            </w:r>
          </w:p>
        </w:tc>
      </w:tr>
    </w:tbl>
    <w:p w14:paraId="27A4BD7B" w14:textId="63071DC0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TP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accepted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customer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held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full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value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car.</w:t>
      </w:r>
    </w:p>
    <w:p w14:paraId="58E40546" w14:textId="77777777" w:rsidR="002F412D" w:rsidRPr="005C294F" w:rsidRDefault="002F412D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5740483D" w14:textId="77777777" w:rsidR="0091662A" w:rsidRDefault="0091662A" w:rsidP="002F412D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cs-CZ"/>
        </w:rPr>
      </w:pPr>
    </w:p>
    <w:p w14:paraId="1F8493D4" w14:textId="0224C257" w:rsidR="002F412D" w:rsidRPr="005C294F" w:rsidRDefault="002F412D" w:rsidP="002F412D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cs-CZ"/>
        </w:rPr>
      </w:pPr>
      <w:r w:rsidRPr="005C294F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cs-CZ"/>
        </w:rPr>
        <w:lastRenderedPageBreak/>
        <w:t xml:space="preserve">Top </w:t>
      </w:r>
      <w:proofErr w:type="spellStart"/>
      <w:r w:rsidRPr="005C294F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cs-CZ"/>
        </w:rPr>
        <w:t>Cover</w:t>
      </w:r>
      <w:proofErr w:type="spellEnd"/>
      <w:r w:rsidRPr="005C294F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cs-CZ"/>
        </w:rPr>
        <w:t xml:space="preserve"> TP </w:t>
      </w:r>
    </w:p>
    <w:p w14:paraId="3C27FC6A" w14:textId="77777777" w:rsidR="002F412D" w:rsidRPr="005C294F" w:rsidRDefault="002F412D" w:rsidP="002F412D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</w:pP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If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TP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already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included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in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rates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,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renter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can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choose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Top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Cover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TP to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reduce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Non-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Waiverable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Responsibility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.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If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Top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Cover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TP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accepted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,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customer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only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responsible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following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amounts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:</w:t>
      </w:r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br/>
        <w:t>25,000.00 CZK (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all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car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groups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)</w:t>
      </w:r>
    </w:p>
    <w:p w14:paraId="45123326" w14:textId="77777777" w:rsidR="002F412D" w:rsidRPr="005C294F" w:rsidRDefault="002F412D" w:rsidP="002F412D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</w:pPr>
    </w:p>
    <w:p w14:paraId="650B4486" w14:textId="77777777" w:rsidR="002F412D" w:rsidRPr="005C294F" w:rsidRDefault="002F412D" w:rsidP="002F412D">
      <w:pPr>
        <w:spacing w:after="0" w:line="240" w:lineRule="auto"/>
        <w:outlineLvl w:val="2"/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cs-CZ"/>
        </w:rPr>
      </w:pPr>
      <w:r w:rsidRPr="005C294F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cs-CZ"/>
        </w:rPr>
        <w:t xml:space="preserve">Super Top </w:t>
      </w:r>
      <w:proofErr w:type="spellStart"/>
      <w:r w:rsidRPr="005C294F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cs-CZ"/>
        </w:rPr>
        <w:t>Cover</w:t>
      </w:r>
      <w:proofErr w:type="spellEnd"/>
      <w:r w:rsidRPr="005C294F">
        <w:rPr>
          <w:rFonts w:ascii="Helvetica" w:eastAsia="Times New Roman" w:hAnsi="Helvetica" w:cs="Times New Roman"/>
          <w:b/>
          <w:bCs/>
          <w:color w:val="333333"/>
          <w:sz w:val="18"/>
          <w:szCs w:val="18"/>
          <w:lang w:eastAsia="cs-CZ"/>
        </w:rPr>
        <w:t xml:space="preserve"> TP</w:t>
      </w:r>
    </w:p>
    <w:p w14:paraId="7C50B699" w14:textId="77777777" w:rsidR="002F412D" w:rsidRPr="005C294F" w:rsidRDefault="002F412D" w:rsidP="002F412D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</w:pP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If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Top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Cover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TP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already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included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in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rates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,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renter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can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choose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Super Top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Cover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TP to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reduce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Non-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Waiverable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Responsibility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.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If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Super Top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Cover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TP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accepted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,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customer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only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responsible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following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amounts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:</w:t>
      </w:r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br/>
        <w:t>0.00 CZK (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all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car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groups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)</w:t>
      </w:r>
    </w:p>
    <w:p w14:paraId="4AB86842" w14:textId="77777777" w:rsidR="002F412D" w:rsidRPr="005C294F" w:rsidRDefault="002F412D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49C485B8" w14:textId="77777777" w:rsidR="00B100FA" w:rsidRDefault="00B100F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66921D53" w14:textId="77777777" w:rsidR="0091662A" w:rsidRPr="005C294F" w:rsidRDefault="0091662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605DEF0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bookmarkStart w:id="5" w:name="I"/>
      <w:bookmarkEnd w:id="5"/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Personal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Accident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(PAP)</w:t>
      </w:r>
    </w:p>
    <w:p w14:paraId="5A46936C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By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taking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out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personal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accident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also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extended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consequences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accident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60928859" w14:textId="159D4365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By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taking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out PAP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limit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liability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: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  <w:t>1</w:t>
      </w:r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00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,</w:t>
      </w:r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00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0.00 CZK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invalidity,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</w:r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100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,</w:t>
      </w:r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0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00.00 CZK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decease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  <w:t xml:space="preserve">No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medical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costs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26B952BA" w14:textId="77777777" w:rsidR="00E77603" w:rsidRPr="005C294F" w:rsidRDefault="00E77603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085B0AC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bookmarkStart w:id="6" w:name="GT"/>
      <w:bookmarkEnd w:id="6"/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Tyre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Windscreen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Coverage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(TG)</w:t>
      </w:r>
    </w:p>
    <w:p w14:paraId="53D7975E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tire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glass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coverage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provides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tires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windscreen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side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windows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rear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window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deductible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500 CZK.</w:t>
      </w:r>
    </w:p>
    <w:p w14:paraId="0D77482F" w14:textId="74ABAD6A" w:rsidR="00E77603" w:rsidRPr="005C294F" w:rsidRDefault="00A56D58" w:rsidP="00E77603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accepted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customer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held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full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extent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If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GT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is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not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accepted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customer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will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be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held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liable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for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full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value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of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damages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on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tires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and </w:t>
      </w:r>
      <w:proofErr w:type="spellStart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windscreen</w:t>
      </w:r>
      <w:proofErr w:type="spellEnd"/>
      <w:r w:rsidR="00E77603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.</w:t>
      </w:r>
      <w:r w:rsid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Please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note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that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discs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according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to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manufacturer's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instructions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must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not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be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repaired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due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to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reasonable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risks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of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microcracks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and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subsequent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loss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of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disc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strength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at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higher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speeds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.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disk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can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only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be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replaced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,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usual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price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of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one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disk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is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approximately</w:t>
      </w:r>
      <w:proofErr w:type="spellEnd"/>
      <w:r w:rsidR="0042778C"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CZK 20,000.00.</w:t>
      </w:r>
    </w:p>
    <w:p w14:paraId="65E2E471" w14:textId="77777777" w:rsidR="00E77603" w:rsidRPr="005C294F" w:rsidRDefault="00E77603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</w:p>
    <w:p w14:paraId="1A6CE6A3" w14:textId="5B71A25B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Interior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proofErr w:type="gram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="00E77603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r w:rsidR="002F412D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(</w:t>
      </w:r>
      <w:proofErr w:type="gramEnd"/>
      <w:r w:rsidR="002F412D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BQ)</w:t>
      </w:r>
    </w:p>
    <w:p w14:paraId="5ED8C22C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Thanks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interior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liability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reduced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predetermined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deductible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eliminated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interior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soiled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02FDB0E5" w14:textId="77777777" w:rsidR="00E77603" w:rsidRPr="005C294F" w:rsidRDefault="00E77603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</w:p>
    <w:p w14:paraId="3C9DEC59" w14:textId="4C62BD1C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Roadside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(BC)</w:t>
      </w:r>
    </w:p>
    <w:p w14:paraId="1180EE6C" w14:textId="30154854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Roadside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extended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breakdown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during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home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abroad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against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high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repair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costs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following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incidents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caused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especially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keys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lost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key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key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fob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dead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battery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empty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fuel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tank, car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towing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5C294F">
        <w:rPr>
          <w:rFonts w:ascii="Helvetica" w:eastAsia="Times New Roman" w:hAnsi="Helvetica" w:cs="Arial"/>
          <w:strike/>
          <w:color w:val="000000"/>
          <w:kern w:val="0"/>
          <w:sz w:val="18"/>
          <w:szCs w:val="18"/>
          <w:lang w:eastAsia="cs-CZ"/>
          <w14:ligatures w14:val="none"/>
        </w:rPr>
        <w:t xml:space="preserve">and </w:t>
      </w:r>
      <w:proofErr w:type="spellStart"/>
      <w:r w:rsidRPr="005C294F">
        <w:rPr>
          <w:rFonts w:ascii="Helvetica" w:eastAsia="Times New Roman" w:hAnsi="Helvetica" w:cs="Arial"/>
          <w:strike/>
          <w:color w:val="0000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Pr="005C294F">
        <w:rPr>
          <w:rFonts w:ascii="Helvetica" w:eastAsia="Times New Roman" w:hAnsi="Helvetica" w:cs="Arial"/>
          <w:strike/>
          <w:color w:val="000000"/>
          <w:kern w:val="0"/>
          <w:sz w:val="18"/>
          <w:szCs w:val="18"/>
          <w:lang w:eastAsia="cs-CZ"/>
          <w14:ligatures w14:val="none"/>
        </w:rPr>
        <w:t xml:space="preserve"> car</w:t>
      </w:r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other</w:t>
      </w:r>
      <w:proofErr w:type="spellEnd"/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situations</w:t>
      </w:r>
      <w:proofErr w:type="spellEnd"/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:</w:t>
      </w:r>
    </w:p>
    <w:p w14:paraId="7F5C1ABB" w14:textId="77777777" w:rsidR="00E77603" w:rsidRPr="005C294F" w:rsidRDefault="00E77603" w:rsidP="00E77603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1)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Key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locked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vehicle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: In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event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key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being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locked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inside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vehicle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, Sixt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shall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assume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costs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vehicle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be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opened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by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vehicle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manufacturer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one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its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partners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vehicle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be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towed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away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and/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replacement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vehicle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.</w:t>
      </w:r>
    </w:p>
    <w:p w14:paraId="0B7A7FA2" w14:textId="3171A3B3" w:rsidR="00E77603" w:rsidRPr="005C294F" w:rsidRDefault="00E77603" w:rsidP="00E77603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2)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Breaking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caused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by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lack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fuel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: In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event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breakdown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due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having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run out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fuel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, Sixt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shall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assume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costs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breakdown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assistance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(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delivery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fuel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).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value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fuel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will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be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charged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customer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.</w:t>
      </w:r>
      <w:r w:rsid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It </w:t>
      </w:r>
      <w:proofErr w:type="spellStart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is</w:t>
      </w:r>
      <w:proofErr w:type="spellEnd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not </w:t>
      </w:r>
      <w:proofErr w:type="spellStart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possible</w:t>
      </w:r>
      <w:proofErr w:type="spellEnd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to </w:t>
      </w:r>
      <w:proofErr w:type="spellStart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cover</w:t>
      </w:r>
      <w:proofErr w:type="spellEnd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risks</w:t>
      </w:r>
      <w:proofErr w:type="spellEnd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tanking</w:t>
      </w:r>
      <w:proofErr w:type="spellEnd"/>
      <w:r w:rsid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wrong</w:t>
      </w:r>
      <w:proofErr w:type="spellEnd"/>
      <w:r w:rsid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or</w:t>
      </w:r>
      <w:proofErr w:type="spellEnd"/>
      <w:r w:rsid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low</w:t>
      </w:r>
      <w:proofErr w:type="spellEnd"/>
      <w:r w:rsid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quality</w:t>
      </w:r>
      <w:proofErr w:type="spellEnd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fuel</w:t>
      </w:r>
      <w:proofErr w:type="spellEnd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or</w:t>
      </w:r>
      <w:proofErr w:type="spellEnd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other</w:t>
      </w:r>
      <w:proofErr w:type="spellEnd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liquids</w:t>
      </w:r>
      <w:proofErr w:type="spellEnd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provided</w:t>
      </w:r>
      <w:proofErr w:type="spellEnd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by </w:t>
      </w:r>
      <w:proofErr w:type="spellStart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renter</w:t>
      </w:r>
      <w:proofErr w:type="spellEnd"/>
      <w:r w:rsid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/driver</w:t>
      </w:r>
      <w:r w:rsidR="00B36910" w:rsidRPr="00B36910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.</w:t>
      </w:r>
    </w:p>
    <w:p w14:paraId="757F1B87" w14:textId="77777777" w:rsidR="00E77603" w:rsidRPr="005C294F" w:rsidRDefault="00E77603" w:rsidP="00E77603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3)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Assistance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with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starting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necessitated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by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flat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battery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: In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in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event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assistance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with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starting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being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needed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, Sixt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shall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assume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costs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assistance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by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vehicle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manufacturer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one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its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partners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.</w:t>
      </w:r>
    </w:p>
    <w:p w14:paraId="284FF44B" w14:textId="77777777" w:rsidR="00E77603" w:rsidRPr="005C294F" w:rsidRDefault="00E77603" w:rsidP="00E77603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4)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Loss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key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: In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event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lost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key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, Sixt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shall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assume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costs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providing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spare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key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transport/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shipping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spare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proofErr w:type="gram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key,or</w:t>
      </w:r>
      <w:proofErr w:type="spellEnd"/>
      <w:proofErr w:type="gram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vehicle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be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towed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away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replacement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vehicle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.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costs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car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locks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exchange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due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security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reason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is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covered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.</w:t>
      </w:r>
    </w:p>
    <w:p w14:paraId="1E5BAA9A" w14:textId="77777777" w:rsidR="00E77603" w:rsidRPr="005C294F" w:rsidRDefault="00E77603" w:rsidP="00E77603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5)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Vehicle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stuck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: In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event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that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it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is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possible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move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vehicle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(eg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due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wintery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road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conditions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) Sixt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shall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assume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costs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vehicle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be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towed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away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for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replacement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vehicle</w:t>
      </w:r>
      <w:proofErr w:type="spellEnd"/>
      <w:r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.</w:t>
      </w:r>
    </w:p>
    <w:p w14:paraId="1A4761C7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lastRenderedPageBreak/>
        <w:t xml:space="preserve">All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ordered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a direct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claim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Sixt </w:t>
      </w:r>
      <w:proofErr w:type="gram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24-hour</w:t>
      </w:r>
      <w:proofErr w:type="gram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Roadside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Assistance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CZ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contact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DriverSet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car). They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shall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also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determine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type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extent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required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ensure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stays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mobile.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occurs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which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Sixt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within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scope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Roadside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such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4434A2F3" w14:textId="77777777" w:rsidR="0091662A" w:rsidRDefault="0091662A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F7EE024" w14:textId="49866745" w:rsidR="00A56D58" w:rsidRPr="005C294F" w:rsidRDefault="00A56D58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Roadside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provided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24/7 (365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days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).</w:t>
      </w:r>
    </w:p>
    <w:p w14:paraId="63D61B49" w14:textId="0E7BEDBE" w:rsidR="005C294F" w:rsidRDefault="0042778C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All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only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ordered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basis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direct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complaint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Sixt's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gram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24-hour</w:t>
      </w:r>
      <w:proofErr w:type="gram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roadside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assistance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only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CZ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contact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DriverSet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).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Roadside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Assistance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operator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also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determine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type and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scope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required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ensure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tenant's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mobility.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there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Sixt as part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Roadside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Assistance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lessee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responsible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related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costs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0A4431FC" w14:textId="77777777" w:rsidR="00B47227" w:rsidRDefault="00B47227" w:rsidP="00B47227">
      <w:pPr>
        <w:spacing w:after="0" w:line="240" w:lineRule="auto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bookmarkStart w:id="7" w:name="_Hlk174709869"/>
    </w:p>
    <w:bookmarkEnd w:id="7"/>
    <w:p w14:paraId="0682B69C" w14:textId="77777777" w:rsidR="0042778C" w:rsidRPr="005C294F" w:rsidRDefault="0042778C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01699E8C" w14:textId="77777777" w:rsidR="00A56D58" w:rsidRPr="005C294F" w:rsidRDefault="00A56D58" w:rsidP="00A56D58">
      <w:pPr>
        <w:pBdr>
          <w:bottom w:val="single" w:sz="6" w:space="2" w:color="C8C8C8"/>
        </w:pBdr>
        <w:shd w:val="clear" w:color="auto" w:fill="E9E9E9"/>
        <w:spacing w:after="0" w:line="240" w:lineRule="auto"/>
        <w:outlineLvl w:val="1"/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Cross</w:t>
      </w:r>
      <w:proofErr w:type="spellEnd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Border</w:t>
      </w:r>
      <w:proofErr w:type="spellEnd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Rentals</w:t>
      </w:r>
      <w:proofErr w:type="spellEnd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&amp; </w:t>
      </w: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Territorial</w:t>
      </w:r>
      <w:proofErr w:type="spellEnd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Restrictions</w:t>
      </w:r>
      <w:proofErr w:type="spellEnd"/>
    </w:p>
    <w:p w14:paraId="463A0C7A" w14:textId="3C7C5676" w:rsidR="0091662A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Cross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Border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allowed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following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countries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:</w:t>
      </w:r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Austria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875EAC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Croatia</w:t>
      </w:r>
      <w:proofErr w:type="spellEnd"/>
      <w:r w:rsidR="00875EAC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Belgium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Denmark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B47227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Finland</w:t>
      </w:r>
      <w:proofErr w:type="spellEnd"/>
      <w:r w:rsidR="00B47227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France, Germany,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Hungary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Italy, Liechtenstein,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Luxembourg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Monaco,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Netherlands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B47227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Norway</w:t>
      </w:r>
      <w:proofErr w:type="spellEnd"/>
      <w:r w:rsidR="00B47227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B47227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Poland</w:t>
      </w:r>
      <w:proofErr w:type="spellEnd"/>
      <w:r w:rsidR="00B47227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Portugal, 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San Marino, Slovakia</w:t>
      </w:r>
      <w:r w:rsidR="00875EAC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,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875EAC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Slovenia</w:t>
      </w:r>
      <w:proofErr w:type="spellEnd"/>
      <w:r w:rsidR="00875EAC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B47227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Sweden</w:t>
      </w:r>
      <w:proofErr w:type="spellEnd"/>
      <w:r w:rsidR="00B47227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Switzerland</w:t>
      </w:r>
      <w:proofErr w:type="spellEnd"/>
      <w:r w:rsidR="00875EAC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</w:r>
      <w:proofErr w:type="spellStart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Cross</w:t>
      </w:r>
      <w:proofErr w:type="spellEnd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Border</w:t>
      </w:r>
      <w:proofErr w:type="spellEnd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Rentals</w:t>
      </w:r>
      <w:proofErr w:type="spellEnd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groups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: EDMR, CLMR, CFMR, CLAR, CFAR, CWMR, </w:t>
      </w:r>
      <w:proofErr w:type="gram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CWAR  </w:t>
      </w:r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are</w:t>
      </w:r>
      <w:proofErr w:type="gramEnd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allowed</w:t>
      </w:r>
      <w:proofErr w:type="spellEnd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to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Estonia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Great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Britain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Ireland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Latvia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Lithuania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6DF7BD2B" w14:textId="3265C040" w:rsidR="0091662A" w:rsidRDefault="0091662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In any case these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countries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driven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premium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brands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like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eg: Mercedes, BMW, Jaguar,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RangeRover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without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relevancy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group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72864935" w14:textId="77777777" w:rsidR="0091662A" w:rsidRDefault="0091662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6D0AC0EE" w14:textId="1E3A758C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Cross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Border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trucks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/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vans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are </w:t>
      </w:r>
      <w:proofErr w:type="spellStart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allowed</w:t>
      </w:r>
      <w:proofErr w:type="spellEnd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following</w:t>
      </w:r>
      <w:proofErr w:type="spellEnd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countries</w:t>
      </w:r>
      <w:proofErr w:type="spellEnd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:</w:t>
      </w:r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91662A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Austria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Germany,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Slovkia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Hungary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Poland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guearantied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any case (</w:t>
      </w:r>
      <w:r w:rsidR="0091662A" w:rsidRP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not </w:t>
      </w:r>
      <w:proofErr w:type="spellStart"/>
      <w:r w:rsidR="0091662A" w:rsidRP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even</w:t>
      </w:r>
      <w:proofErr w:type="spellEnd"/>
      <w:r w:rsidR="0091662A" w:rsidRP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="0091662A" w:rsidRP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="0091662A" w:rsidRP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event </w:t>
      </w:r>
      <w:proofErr w:type="spellStart"/>
      <w:r w:rsidR="0091662A" w:rsidRP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="0091662A" w:rsidRP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car </w:t>
      </w:r>
      <w:proofErr w:type="spellStart"/>
      <w:r w:rsidR="0091662A" w:rsidRP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breakdown</w:t>
      </w:r>
      <w:proofErr w:type="spellEnd"/>
      <w:r w:rsidR="0091662A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).  </w:t>
      </w:r>
    </w:p>
    <w:p w14:paraId="52F35052" w14:textId="77777777" w:rsidR="00B36910" w:rsidRDefault="00B36910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17CD08D" w14:textId="5C59B2B3" w:rsidR="0091662A" w:rsidRDefault="0091662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It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allowed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ship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by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ferry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</w:r>
    </w:p>
    <w:p w14:paraId="509868A4" w14:textId="49BF8237" w:rsidR="00A56D58" w:rsidRDefault="0042778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In case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crossing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state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border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against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36910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Cross</w:t>
      </w:r>
      <w:proofErr w:type="spellEnd"/>
      <w:r w:rsidR="00B36910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36910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Border</w:t>
      </w:r>
      <w:proofErr w:type="spellEnd"/>
      <w:r w:rsidR="00B36910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&amp; </w:t>
      </w:r>
      <w:proofErr w:type="spellStart"/>
      <w:r w:rsidR="00B36910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Territorial</w:t>
      </w:r>
      <w:proofErr w:type="spellEnd"/>
      <w:r w:rsidR="00B36910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36910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Restrictions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agreed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coverage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assistance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lose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their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validity.</w:t>
      </w:r>
    </w:p>
    <w:p w14:paraId="18EFA01E" w14:textId="77777777" w:rsidR="005C294F" w:rsidRDefault="005C294F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57B70AF" w14:textId="77777777" w:rsidR="0091662A" w:rsidRPr="005C294F" w:rsidRDefault="0091662A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01F330ED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Foreign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Use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Charge</w:t>
      </w:r>
      <w:proofErr w:type="spellEnd"/>
    </w:p>
    <w:p w14:paraId="747F9FBC" w14:textId="77777777" w:rsidR="0042778C" w:rsidRDefault="0042778C" w:rsidP="00875EAC">
      <w:pPr>
        <w:spacing w:after="0" w:line="240" w:lineRule="auto"/>
        <w:outlineLvl w:val="2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When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traveling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abroad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additional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apply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which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governed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relevant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country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entry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must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requested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local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office. They are 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favor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extending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coverage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risks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increased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operating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costs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lessor's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outside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Czech Republic.</w:t>
      </w:r>
    </w:p>
    <w:p w14:paraId="6D20BF76" w14:textId="1049A65B" w:rsidR="00875EAC" w:rsidRPr="00BD1BAB" w:rsidRDefault="00875EAC" w:rsidP="00875EAC">
      <w:pPr>
        <w:spacing w:after="0" w:line="240" w:lineRule="auto"/>
        <w:outlineLvl w:val="2"/>
        <w:rPr>
          <w:rFonts w:ascii="Helvetica" w:eastAsia="Times New Roman" w:hAnsi="Helvetica" w:cs="Helvetica"/>
          <w:b/>
          <w:bCs/>
          <w:color w:val="FF6600"/>
          <w:sz w:val="18"/>
          <w:szCs w:val="18"/>
          <w:lang w:eastAsia="cs-CZ"/>
        </w:rPr>
      </w:pPr>
      <w:r w:rsidRPr="005C294F">
        <w:rPr>
          <w:rFonts w:ascii="Helvetica" w:eastAsia="Times New Roman" w:hAnsi="Helvetica" w:cs="Times New Roman"/>
          <w:b/>
          <w:bCs/>
          <w:color w:val="FF6600"/>
          <w:sz w:val="18"/>
          <w:szCs w:val="18"/>
          <w:lang w:eastAsia="cs-CZ"/>
        </w:rPr>
        <w:t>Terminal 3 Privat/</w:t>
      </w:r>
      <w:proofErr w:type="spellStart"/>
      <w:r w:rsidRPr="005C294F">
        <w:rPr>
          <w:rFonts w:ascii="Helvetica" w:eastAsia="Times New Roman" w:hAnsi="Helvetica" w:cs="Times New Roman"/>
          <w:b/>
          <w:bCs/>
          <w:color w:val="FF6600"/>
          <w:sz w:val="18"/>
          <w:szCs w:val="18"/>
          <w:lang w:eastAsia="cs-CZ"/>
        </w:rPr>
        <w:t>Governemental</w:t>
      </w:r>
      <w:proofErr w:type="spellEnd"/>
      <w:r w:rsidRPr="005C294F">
        <w:rPr>
          <w:rFonts w:ascii="Helvetica" w:eastAsia="Times New Roman" w:hAnsi="Helvetica" w:cs="Times New Roman"/>
          <w:b/>
          <w:bCs/>
          <w:color w:val="FF6600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b/>
          <w:bCs/>
          <w:color w:val="FF6600"/>
          <w:sz w:val="18"/>
          <w:szCs w:val="18"/>
          <w:lang w:eastAsia="cs-CZ"/>
        </w:rPr>
        <w:t>Flights</w:t>
      </w:r>
      <w:proofErr w:type="spellEnd"/>
      <w:r w:rsidRPr="005C294F">
        <w:rPr>
          <w:rFonts w:ascii="Helvetica" w:eastAsia="Times New Roman" w:hAnsi="Helvetica" w:cs="Times New Roman"/>
          <w:b/>
          <w:bCs/>
          <w:color w:val="FF6600"/>
          <w:sz w:val="18"/>
          <w:szCs w:val="18"/>
          <w:lang w:eastAsia="cs-CZ"/>
        </w:rPr>
        <w:t xml:space="preserve"> PRG Drop </w:t>
      </w:r>
      <w:proofErr w:type="spellStart"/>
      <w:r w:rsidRPr="005C294F">
        <w:rPr>
          <w:rFonts w:ascii="Helvetica" w:eastAsia="Times New Roman" w:hAnsi="Helvetica" w:cs="Times New Roman"/>
          <w:b/>
          <w:bCs/>
          <w:color w:val="FF6600"/>
          <w:sz w:val="18"/>
          <w:szCs w:val="18"/>
          <w:lang w:eastAsia="cs-CZ"/>
        </w:rPr>
        <w:t>off</w:t>
      </w:r>
      <w:proofErr w:type="spellEnd"/>
      <w:r w:rsidRPr="005C294F">
        <w:rPr>
          <w:rFonts w:ascii="Helvetica" w:eastAsia="Times New Roman" w:hAnsi="Helvetica" w:cs="Times New Roman"/>
          <w:b/>
          <w:bCs/>
          <w:color w:val="FF6600"/>
          <w:sz w:val="18"/>
          <w:szCs w:val="18"/>
          <w:lang w:eastAsia="cs-CZ"/>
        </w:rPr>
        <w:t xml:space="preserve"> </w:t>
      </w:r>
      <w:proofErr w:type="spellStart"/>
      <w:proofErr w:type="gramStart"/>
      <w:r w:rsidRPr="005C294F">
        <w:rPr>
          <w:rFonts w:ascii="Helvetica" w:eastAsia="Times New Roman" w:hAnsi="Helvetica" w:cs="Times New Roman"/>
          <w:b/>
          <w:bCs/>
          <w:color w:val="FF6600"/>
          <w:sz w:val="18"/>
          <w:szCs w:val="18"/>
          <w:lang w:eastAsia="cs-CZ"/>
        </w:rPr>
        <w:t>Service</w:t>
      </w:r>
      <w:proofErr w:type="spellEnd"/>
      <w:r w:rsidR="00BD1BAB">
        <w:rPr>
          <w:rFonts w:ascii="Helvetica" w:eastAsia="Times New Roman" w:hAnsi="Helvetica" w:cs="Times New Roman"/>
          <w:b/>
          <w:bCs/>
          <w:color w:val="FF6600"/>
          <w:sz w:val="18"/>
          <w:szCs w:val="18"/>
          <w:lang w:eastAsia="cs-CZ"/>
        </w:rPr>
        <w:t xml:space="preserve"> - </w:t>
      </w:r>
      <w:r w:rsidR="00BD1BAB" w:rsidRPr="00BD1BAB">
        <w:rPr>
          <w:rFonts w:ascii="Helvetica" w:hAnsi="Helvetica" w:cs="Helvetica"/>
          <w:b/>
          <w:bCs/>
          <w:color w:val="FF6600"/>
          <w:sz w:val="18"/>
          <w:szCs w:val="18"/>
        </w:rPr>
        <w:t>GAT</w:t>
      </w:r>
      <w:proofErr w:type="gramEnd"/>
      <w:r w:rsidR="00BD1BAB" w:rsidRPr="00BD1BAB">
        <w:rPr>
          <w:rFonts w:ascii="Helvetica" w:hAnsi="Helvetica" w:cs="Helvetica"/>
          <w:b/>
          <w:bCs/>
          <w:color w:val="FF6600"/>
          <w:sz w:val="18"/>
          <w:szCs w:val="18"/>
        </w:rPr>
        <w:t>, General Airport Terminal</w:t>
      </w:r>
    </w:p>
    <w:p w14:paraId="311FB645" w14:textId="77777777" w:rsidR="0042778C" w:rsidRPr="0042778C" w:rsidRDefault="0042778C" w:rsidP="0042778C">
      <w:pPr>
        <w:spacing w:after="9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</w:pPr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On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request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,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you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can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order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a car drop-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off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service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at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Terminal 3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for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a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fee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of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CZK 605.00 plus parking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fee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for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each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operation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(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handover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or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pick-up).</w:t>
      </w:r>
    </w:p>
    <w:p w14:paraId="0AE7792F" w14:textId="28A043F8" w:rsidR="00875EAC" w:rsidRPr="005C294F" w:rsidRDefault="0042778C" w:rsidP="0042778C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With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this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service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,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customer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is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also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allowed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to return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vehicle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at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desired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terminal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. A Sixt agent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will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pick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up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vehicle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and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carry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out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return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process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at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Terminal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outside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regular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SIXT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branch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for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a </w:t>
      </w:r>
      <w:proofErr w:type="spellStart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fee</w:t>
      </w:r>
      <w:proofErr w:type="spellEnd"/>
      <w:r w:rsidRPr="0042778C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.</w:t>
      </w:r>
    </w:p>
    <w:p w14:paraId="64DD42F9" w14:textId="77777777" w:rsidR="00E77603" w:rsidRDefault="00E77603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12301FC1" w14:textId="77777777" w:rsidR="0091662A" w:rsidRDefault="0091662A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1A1103CB" w14:textId="77777777" w:rsidR="0091662A" w:rsidRDefault="0091662A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24C9506C" w14:textId="77777777" w:rsidR="0091662A" w:rsidRDefault="0091662A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470F253" w14:textId="77777777" w:rsidR="0091662A" w:rsidRDefault="0091662A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14CF2393" w14:textId="77777777" w:rsidR="0091662A" w:rsidRPr="005C294F" w:rsidRDefault="0091662A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058DAB74" w14:textId="77777777" w:rsidR="00A56D58" w:rsidRPr="005C294F" w:rsidRDefault="00A56D58" w:rsidP="00A56D58">
      <w:pPr>
        <w:pBdr>
          <w:bottom w:val="single" w:sz="6" w:space="2" w:color="C8C8C8"/>
        </w:pBdr>
        <w:shd w:val="clear" w:color="auto" w:fill="E9E9E9"/>
        <w:spacing w:after="0" w:line="240" w:lineRule="auto"/>
        <w:outlineLvl w:val="1"/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bookmarkStart w:id="8" w:name="BS"/>
      <w:bookmarkStart w:id="9" w:name="CS"/>
      <w:bookmarkStart w:id="10" w:name="BO"/>
      <w:bookmarkStart w:id="11" w:name="SC"/>
      <w:bookmarkStart w:id="12" w:name="SR"/>
      <w:bookmarkStart w:id="13" w:name="DI"/>
      <w:bookmarkStart w:id="14" w:name="NV"/>
      <w:bookmarkStart w:id="15" w:name="L"/>
      <w:bookmarkEnd w:id="8"/>
      <w:bookmarkEnd w:id="9"/>
      <w:bookmarkEnd w:id="10"/>
      <w:bookmarkEnd w:id="11"/>
      <w:bookmarkEnd w:id="12"/>
      <w:bookmarkEnd w:id="13"/>
      <w:bookmarkEnd w:id="14"/>
      <w:bookmarkEnd w:id="15"/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lastRenderedPageBreak/>
        <w:t>Extras</w:t>
      </w:r>
      <w:proofErr w:type="spellEnd"/>
    </w:p>
    <w:p w14:paraId="26F72987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Accessories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bookable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without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obligation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subject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availability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During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period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November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1st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until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March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31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snow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tyres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mandatory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Czech Republic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7300F635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One-Way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Rentals</w:t>
      </w:r>
      <w:proofErr w:type="spellEnd"/>
    </w:p>
    <w:p w14:paraId="0FD1F1FE" w14:textId="77777777" w:rsidR="0042778C" w:rsidRDefault="0042778C" w:rsidP="00A56D58">
      <w:pPr>
        <w:spacing w:after="0" w:line="240" w:lineRule="auto"/>
        <w:outlineLvl w:val="2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One-way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within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Sixt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branches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Czech Republic are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permitted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under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special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conditions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All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international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one-way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on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request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company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refuse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rent a car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one-way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without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giving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reason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Please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contact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reservation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department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branch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case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unannounced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unauthorized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one-way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reserve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right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additional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2x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higher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6E1AC504" w14:textId="1AA38FD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Navigation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system</w:t>
      </w:r>
      <w:proofErr w:type="spellEnd"/>
    </w:p>
    <w:p w14:paraId="14051F45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Navigation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systems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available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subject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238D5470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Additional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Driver</w:t>
      </w:r>
    </w:p>
    <w:p w14:paraId="7FED1344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levied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additional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driver,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whose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details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noted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lease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additional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driver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presents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valid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driver's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license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45091BF4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Baby and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child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seats</w:t>
      </w:r>
      <w:proofErr w:type="spellEnd"/>
    </w:p>
    <w:p w14:paraId="09822A0C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Baby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seats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child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seats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booster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seats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available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subject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6193CFFF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refueling</w:t>
      </w:r>
      <w:proofErr w:type="spellEnd"/>
    </w:p>
    <w:p w14:paraId="7E9F47F8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All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supplied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full tank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fuel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should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refilled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prior to return to Sixt,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otherwise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current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prices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per litre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petrol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diesel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addition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refuelling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3F98E93C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desired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refuled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according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currently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available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conditions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after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returning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station.</w:t>
      </w:r>
    </w:p>
    <w:p w14:paraId="68386B40" w14:textId="4C65C964" w:rsidR="00A56D58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Alternatively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purchase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tankful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fuel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PREPAID FUEL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time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price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competitive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local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fuel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stations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return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tank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empty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No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refunds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given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unused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fuel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Additional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alternative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FLEXI FUEL to 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save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your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time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costs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fixed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after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return 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only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price</w:t>
      </w:r>
      <w:proofErr w:type="spellEnd"/>
      <w:r w:rsidR="0049258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per litr).</w:t>
      </w:r>
    </w:p>
    <w:p w14:paraId="577768E4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Delivery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&amp;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Collection</w:t>
      </w:r>
      <w:proofErr w:type="spellEnd"/>
    </w:p>
    <w:p w14:paraId="1AFFC939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Deliveries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collections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available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local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station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subject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61D753BD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delivery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city centre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additional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tourism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tax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apply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1CB4772B" w14:textId="2544D686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Delivery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/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Collection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request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Please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contact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local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reservation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gram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centre  +</w:t>
      </w:r>
      <w:proofErr w:type="gram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420 22</w:t>
      </w:r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23</w:t>
      </w:r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24</w:t>
      </w:r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 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995</w:t>
      </w:r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Mo</w:t>
      </w:r>
      <w:proofErr w:type="spellEnd"/>
      <w:r w:rsidR="00E77603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-Fr 8:00-18:00)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524C699D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An out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opening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hours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Delivery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/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Collection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apply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587C8054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obliged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report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back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SIXT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end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period.</w:t>
      </w:r>
    </w:p>
    <w:p w14:paraId="3B53FD9E" w14:textId="72F467D9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Winter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equipment</w:t>
      </w:r>
      <w:proofErr w:type="spellEnd"/>
      <w:r w:rsidR="00492582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/Car </w:t>
      </w:r>
      <w:proofErr w:type="spellStart"/>
      <w:r w:rsidR="00492582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winterisation</w:t>
      </w:r>
      <w:proofErr w:type="spellEnd"/>
    </w:p>
    <w:p w14:paraId="6B938BB1" w14:textId="3B91EC6E" w:rsidR="0042778C" w:rsidRDefault="0042778C" w:rsidP="00A56D58">
      <w:pPr>
        <w:spacing w:after="0" w:line="240" w:lineRule="auto"/>
        <w:outlineLvl w:val="2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winter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season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preparation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winter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operation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supplement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price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increased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costs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winter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washer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mixtures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winter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protection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windows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additives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diesel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tanks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, anti-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freeze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preparations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It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also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applies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winter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tires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lessor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reserves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right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use so-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called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all-season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tires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accordance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current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instructions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supplier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which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do not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impact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duty to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wintersation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whole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3CC3A9F9" w14:textId="5D8C5486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Diesel-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Option</w:t>
      </w:r>
      <w:proofErr w:type="spellEnd"/>
    </w:p>
    <w:p w14:paraId="395C7945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Upon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request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guarantee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diesel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engine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2BA50E4E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German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Eco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Badge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Umweltplakette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)</w:t>
      </w:r>
    </w:p>
    <w:p w14:paraId="58D7B9B2" w14:textId="77777777" w:rsidR="0042778C" w:rsidRDefault="0042778C" w:rsidP="00A56D58">
      <w:pPr>
        <w:spacing w:after="0" w:line="240" w:lineRule="auto"/>
        <w:outlineLvl w:val="2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When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entering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German city,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asked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ecological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"green"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sticker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issue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ecological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label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handling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CZK 786 (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only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request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least 2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working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days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advance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).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price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change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based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price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changes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Federal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Republic of Germany.</w:t>
      </w:r>
    </w:p>
    <w:p w14:paraId="26EF4C79" w14:textId="6A68FDA6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guarantee</w:t>
      </w:r>
      <w:proofErr w:type="spellEnd"/>
    </w:p>
    <w:p w14:paraId="23807E23" w14:textId="5D0D77EB" w:rsidR="005C294F" w:rsidRDefault="0042778C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car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does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include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free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provision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unless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need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was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caused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carelessness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part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lessor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(more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precisely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: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lessee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does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cover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cost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immobility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was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caused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manufacturer's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defect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).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lessee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guarantee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advance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include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provision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(in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category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1-2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classes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lower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 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countries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European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Union 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cases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immobility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maximum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5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days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(120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hours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company's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expense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SIXT Czech Republic.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also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includes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very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expensive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expenses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repatriating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cars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these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quality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products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sure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even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unlikely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event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accident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caused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own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fault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remain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mobile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don't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have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wait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repaired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you're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instantly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mobile. In case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immobility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Road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Assistance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ask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want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tell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price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event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immobility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was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caused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neglect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care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lessor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defect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part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lastRenderedPageBreak/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manufacturer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SIXT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lessee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such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price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providing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car.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Otherwise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example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in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event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an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accident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caused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lessee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),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cost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fully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borne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lessee</w:t>
      </w:r>
      <w:proofErr w:type="spellEnd"/>
      <w:r w:rsidRP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68841985" w14:textId="77777777" w:rsidR="0042778C" w:rsidRPr="005C294F" w:rsidRDefault="0042778C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D85579C" w14:textId="77777777" w:rsidR="00A56D58" w:rsidRPr="005C294F" w:rsidRDefault="00A56D58" w:rsidP="00A56D58">
      <w:pPr>
        <w:pBdr>
          <w:bottom w:val="single" w:sz="6" w:space="2" w:color="C8C8C8"/>
        </w:pBdr>
        <w:shd w:val="clear" w:color="auto" w:fill="E9E9E9"/>
        <w:spacing w:after="0" w:line="240" w:lineRule="auto"/>
        <w:outlineLvl w:val="1"/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Other</w:t>
      </w:r>
      <w:proofErr w:type="spellEnd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Fees</w:t>
      </w:r>
      <w:proofErr w:type="spellEnd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Taxes</w:t>
      </w:r>
      <w:proofErr w:type="spellEnd"/>
    </w:p>
    <w:p w14:paraId="43586BBA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Premium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Location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Fee</w:t>
      </w:r>
      <w:proofErr w:type="spellEnd"/>
    </w:p>
    <w:p w14:paraId="3229A958" w14:textId="5A57A6E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premium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location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occurs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airport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train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stations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aplicable</w:t>
      </w:r>
      <w:proofErr w:type="spellEnd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</w:t>
      </w:r>
      <w:proofErr w:type="spellStart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each</w:t>
      </w:r>
      <w:proofErr w:type="spellEnd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location</w:t>
      </w:r>
      <w:proofErr w:type="spellEnd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specificly</w:t>
      </w:r>
      <w:proofErr w:type="spellEnd"/>
      <w:r w:rsidR="00044756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03526898" w14:textId="70D1BEA6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Out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76112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Opening</w:t>
      </w:r>
      <w:proofErr w:type="spellEnd"/>
      <w:r w:rsidR="00B76112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Hours</w:t>
      </w:r>
      <w:proofErr w:type="spellEnd"/>
    </w:p>
    <w:p w14:paraId="0B83379C" w14:textId="7EB13B43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Out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opening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hours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available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selected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stations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cas</w:t>
      </w:r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e </w:t>
      </w:r>
      <w:proofErr w:type="spellStart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when</w:t>
      </w:r>
      <w:proofErr w:type="spellEnd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pickup </w:t>
      </w:r>
      <w:proofErr w:type="spellStart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out </w:t>
      </w:r>
      <w:proofErr w:type="spellStart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opening</w:t>
      </w:r>
      <w:proofErr w:type="spellEnd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hours</w:t>
      </w:r>
      <w:proofErr w:type="spellEnd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regardless</w:t>
      </w:r>
      <w:proofErr w:type="spellEnd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reason</w:t>
      </w:r>
      <w:proofErr w:type="spellEnd"/>
      <w:r w:rsidR="00B76112"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)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additional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applies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provision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43F90B7B" w14:textId="4CFEEE42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Key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="00B76112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B76112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="00B76112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="00B76112"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Documentation</w:t>
      </w:r>
      <w:proofErr w:type="spellEnd"/>
    </w:p>
    <w:p w14:paraId="38ECFBC2" w14:textId="186C801D" w:rsidR="00B76112" w:rsidRPr="005C294F" w:rsidRDefault="00A56D58" w:rsidP="00B76112">
      <w:pPr>
        <w:spacing w:after="0" w:line="240" w:lineRule="auto"/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Key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Replacement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applies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case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lost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keys</w:t>
      </w:r>
      <w:proofErr w:type="spellEnd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door</w:t>
      </w:r>
      <w:proofErr w:type="spellEnd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locks</w:t>
      </w:r>
      <w:proofErr w:type="spellEnd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change</w:t>
      </w:r>
      <w:proofErr w:type="spellEnd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uppn</w:t>
      </w:r>
      <w:proofErr w:type="spellEnd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command</w:t>
      </w:r>
      <w:proofErr w:type="spellEnd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="0042778C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manufactor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="00B76112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r w:rsidR="00B76112"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A Car </w:t>
      </w:r>
      <w:proofErr w:type="spellStart"/>
      <w:r w:rsidR="00B76112"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documentation</w:t>
      </w:r>
      <w:proofErr w:type="spellEnd"/>
      <w:r w:rsidR="00B76112"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r w:rsidR="00B76112"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lost</w:t>
      </w:r>
      <w:proofErr w:type="spellEnd"/>
      <w:r w:rsidR="00B76112"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</w:t>
      </w:r>
      <w:proofErr w:type="spellStart"/>
      <w:proofErr w:type="gramStart"/>
      <w:r w:rsidR="00B76112"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Fee</w:t>
      </w:r>
      <w:proofErr w:type="spellEnd"/>
      <w:r w:rsidR="00B76112"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 </w:t>
      </w:r>
      <w:proofErr w:type="spellStart"/>
      <w:r w:rsidR="00B76112"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>applies</w:t>
      </w:r>
      <w:proofErr w:type="spellEnd"/>
      <w:proofErr w:type="gramEnd"/>
      <w:r w:rsidR="00B76112" w:rsidRPr="005C294F">
        <w:rPr>
          <w:rFonts w:ascii="Helvetica" w:eastAsia="Times New Roman" w:hAnsi="Helvetica" w:cs="Arial"/>
          <w:color w:val="333333"/>
          <w:sz w:val="18"/>
          <w:szCs w:val="18"/>
          <w:lang w:eastAsia="cs-CZ"/>
        </w:rPr>
        <w:t xml:space="preserve"> of 4,000.00 CZK.</w:t>
      </w:r>
    </w:p>
    <w:p w14:paraId="07E2575B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Accident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Handling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Fee</w:t>
      </w:r>
      <w:proofErr w:type="spellEnd"/>
    </w:p>
    <w:p w14:paraId="113DF8A8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Accident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Handling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applies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damaged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1178FA29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License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Fee</w:t>
      </w:r>
      <w:proofErr w:type="spellEnd"/>
    </w:p>
    <w:p w14:paraId="6921A20D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License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occurs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4A52BE8A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Registration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/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Road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Tax</w:t>
      </w:r>
    </w:p>
    <w:p w14:paraId="63648A99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Road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Tax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occurs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232600F3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Cleaning</w:t>
      </w:r>
      <w:proofErr w:type="spellEnd"/>
    </w:p>
    <w:p w14:paraId="03FF3D4D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In case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car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requires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special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cleaning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procedure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i.e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smell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removal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animal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pollution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spill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liquids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etc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.)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after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returning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cleaning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apply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0CC37CF7" w14:textId="139D779A" w:rsidR="00B76112" w:rsidRPr="005C294F" w:rsidRDefault="00B76112" w:rsidP="00B76112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Voucher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print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charge</w:t>
      </w:r>
      <w:proofErr w:type="spellEnd"/>
    </w:p>
    <w:p w14:paraId="7CF347A9" w14:textId="789E2FD6" w:rsidR="00B76112" w:rsidRPr="005C294F" w:rsidRDefault="00B76112" w:rsidP="00B76112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</w:pP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If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customer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needs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to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print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any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vouchers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docments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,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Printing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charge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242.00 CZK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will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apllies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.</w:t>
      </w:r>
    </w:p>
    <w:p w14:paraId="1B020F9C" w14:textId="1EA3CB36" w:rsidR="00B76112" w:rsidRPr="005C294F" w:rsidRDefault="00B76112" w:rsidP="00B76112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Trafic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administration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fee</w:t>
      </w:r>
      <w:proofErr w:type="spellEnd"/>
    </w:p>
    <w:p w14:paraId="5642F72D" w14:textId="14E11A90" w:rsidR="00B76112" w:rsidRPr="005C294F" w:rsidRDefault="00B76112" w:rsidP="00B76112">
      <w:pPr>
        <w:spacing w:after="0" w:line="240" w:lineRule="auto"/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</w:pPr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In any case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traffic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violattion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by car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during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renters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rental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agreement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period,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renter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is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obliged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to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pay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the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fine plus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Trafic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administration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fee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proofErr w:type="spellStart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of</w:t>
      </w:r>
      <w:proofErr w:type="spellEnd"/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</w:t>
      </w:r>
      <w:r w:rsidR="00044756"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>666</w:t>
      </w:r>
      <w:r w:rsidRPr="005C294F">
        <w:rPr>
          <w:rFonts w:ascii="Helvetica" w:eastAsia="Times New Roman" w:hAnsi="Helvetica" w:cs="Times New Roman"/>
          <w:color w:val="333333"/>
          <w:sz w:val="18"/>
          <w:szCs w:val="18"/>
          <w:lang w:eastAsia="cs-CZ"/>
        </w:rPr>
        <w:t xml:space="preserve"> CZK.</w:t>
      </w:r>
    </w:p>
    <w:p w14:paraId="567558DD" w14:textId="77777777" w:rsidR="00B76112" w:rsidRDefault="00B76112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FD6BF57" w14:textId="77777777" w:rsidR="0042778C" w:rsidRDefault="0042778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5B9C1E3" w14:textId="77777777" w:rsidR="0042778C" w:rsidRDefault="0042778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04FDA7E8" w14:textId="77777777" w:rsidR="0042778C" w:rsidRDefault="0042778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19872923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067BDDE1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4E2E91C5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551CDCD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23CA6927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1656892E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E62C5E6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28189759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1F196FD8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3117E606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40F06C16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6847E02F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8F6354F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6DFC388E" w14:textId="77777777" w:rsidR="00654E9C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6649718A" w14:textId="77777777" w:rsidR="00654E9C" w:rsidRPr="005C294F" w:rsidRDefault="00654E9C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71DF7056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lastRenderedPageBreak/>
        <w:t xml:space="preserve">Flexi Return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Guarantee</w:t>
      </w:r>
      <w:proofErr w:type="spellEnd"/>
    </w:p>
    <w:p w14:paraId="23E58A61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Plans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change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As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flexible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mobility partner,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are happy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adapt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plans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Thanks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Flexi Return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guarantee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have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freedom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return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time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authorised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Sixt station,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regardless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agreement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plans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change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during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hire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period, let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know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by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telephone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on +420 22 23 24 995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person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any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stations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employees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amend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contract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By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doing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adapt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changed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plans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course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free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37FA7DE3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Flexi Return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Guarantee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tariff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Pay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later</w:t>
      </w:r>
      <w:proofErr w:type="spellEnd"/>
    </w:p>
    <w:p w14:paraId="1FBC2E5B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return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earlier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agreed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contract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charge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price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according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contract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receive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partial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discount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unused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days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114B1814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Flexi Return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Guarantee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tariff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Pay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now</w:t>
      </w:r>
      <w:proofErr w:type="spellEnd"/>
    </w:p>
    <w:p w14:paraId="08E76187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When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booking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prepaid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rate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refund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shall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issued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returned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early.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further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information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please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refer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section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Prepaid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proofErr w:type="gram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Tariff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-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Pay</w:t>
      </w:r>
      <w:proofErr w:type="spellEnd"/>
      <w:proofErr w:type="gram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now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2F953C9B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Flexi Late Return in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both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tariffs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Pay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later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&amp;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Pay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now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)</w:t>
      </w:r>
    </w:p>
    <w:p w14:paraId="0B42C181" w14:textId="77777777" w:rsidR="00A56D58" w:rsidRPr="005C294F" w:rsidRDefault="00A56D58" w:rsidP="00A56D58">
      <w:pPr>
        <w:spacing w:after="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return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later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without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notifying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us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320.65 CZK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Flexi Return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.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This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applies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addition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any extra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days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which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might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incur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due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extension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1B063860" w14:textId="77777777" w:rsidR="00A56D58" w:rsidRPr="005C294F" w:rsidRDefault="00A56D58" w:rsidP="00A56D58">
      <w:pPr>
        <w:spacing w:after="0" w:line="240" w:lineRule="auto"/>
        <w:outlineLvl w:val="2"/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</w:pPr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Flexi Return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Location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both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tariffs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(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Pay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later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&amp;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Pay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now</w:t>
      </w:r>
      <w:proofErr w:type="spellEnd"/>
      <w:r w:rsidRPr="005C294F">
        <w:rPr>
          <w:rFonts w:ascii="Helvetica" w:eastAsia="Times New Roman" w:hAnsi="Helvetica" w:cs="Arial"/>
          <w:b/>
          <w:bCs/>
          <w:color w:val="FF6600"/>
          <w:kern w:val="0"/>
          <w:sz w:val="18"/>
          <w:szCs w:val="18"/>
          <w:lang w:eastAsia="cs-CZ"/>
          <w14:ligatures w14:val="none"/>
        </w:rPr>
        <w:t>)</w:t>
      </w:r>
    </w:p>
    <w:p w14:paraId="58AD6B6D" w14:textId="77777777" w:rsidR="00A56D58" w:rsidRPr="005C294F" w:rsidRDefault="00A56D58" w:rsidP="00A56D58">
      <w:pPr>
        <w:spacing w:after="90" w:line="240" w:lineRule="auto"/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return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vehicle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a station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other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that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agreed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contract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Flexi Return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location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incur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a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service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fee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514.25 CZK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have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been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informed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of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changes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to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the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rental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contract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in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advance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</w:r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br/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our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Flexi Return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guarantee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,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you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will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always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have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maximum flexibility and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cost-efficiency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when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driving</w:t>
      </w:r>
      <w:proofErr w:type="spellEnd"/>
      <w:r w:rsidRPr="005C294F"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  <w:t>.</w:t>
      </w:r>
    </w:p>
    <w:p w14:paraId="5D5094B9" w14:textId="77777777" w:rsidR="005C294F" w:rsidRDefault="005C294F" w:rsidP="00A56D58">
      <w:pPr>
        <w:rPr>
          <w:rFonts w:ascii="Helvetica" w:eastAsia="Times New Roman" w:hAnsi="Helvetica" w:cs="Arial"/>
          <w:color w:val="000000"/>
          <w:kern w:val="0"/>
          <w:sz w:val="18"/>
          <w:szCs w:val="18"/>
          <w:lang w:eastAsia="cs-CZ"/>
          <w14:ligatures w14:val="none"/>
        </w:rPr>
      </w:pPr>
    </w:p>
    <w:p w14:paraId="636BAAB4" w14:textId="1373D21E" w:rsidR="00E65663" w:rsidRPr="00654E9C" w:rsidRDefault="00A56D58" w:rsidP="00A56D58">
      <w:pPr>
        <w:rPr>
          <w:rFonts w:ascii="Helvetica" w:hAnsi="Helvetica"/>
          <w:b/>
          <w:bCs/>
          <w:sz w:val="18"/>
          <w:szCs w:val="18"/>
        </w:rPr>
      </w:pPr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All 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rates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include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tax/VAT (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incurred</w:t>
      </w:r>
      <w:proofErr w:type="spellEnd"/>
      <w:r w:rsidR="00E77603"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E77603"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or</w:t>
      </w:r>
      <w:proofErr w:type="spellEnd"/>
      <w:r w:rsidR="00E77603"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E77603"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if</w:t>
      </w:r>
      <w:proofErr w:type="spellEnd"/>
      <w:r w:rsidR="00E77603"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not </w:t>
      </w:r>
      <w:proofErr w:type="spellStart"/>
      <w:r w:rsidR="00E77603"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notices</w:t>
      </w:r>
      <w:proofErr w:type="spellEnd"/>
      <w:r w:rsidR="00E77603"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="00E77603"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specially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).</w:t>
      </w:r>
      <w:r w:rsidR="00E77603"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br/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For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corporate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customers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with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individual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agreements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alternative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prices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and 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regulations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can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 xml:space="preserve"> </w:t>
      </w:r>
      <w:proofErr w:type="spellStart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apply</w:t>
      </w:r>
      <w:proofErr w:type="spellEnd"/>
      <w:r w:rsidRPr="00654E9C">
        <w:rPr>
          <w:rFonts w:ascii="Helvetica" w:eastAsia="Times New Roman" w:hAnsi="Helvetica" w:cs="Arial"/>
          <w:b/>
          <w:bCs/>
          <w:color w:val="000000"/>
          <w:kern w:val="0"/>
          <w:sz w:val="18"/>
          <w:szCs w:val="18"/>
          <w:lang w:eastAsia="cs-CZ"/>
          <w14:ligatures w14:val="none"/>
        </w:rPr>
        <w:t>.</w:t>
      </w:r>
    </w:p>
    <w:sectPr w:rsidR="00E65663" w:rsidRPr="00654E9C" w:rsidSect="009166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58"/>
    <w:rsid w:val="00030E1D"/>
    <w:rsid w:val="00044756"/>
    <w:rsid w:val="0011011E"/>
    <w:rsid w:val="001216DB"/>
    <w:rsid w:val="001E0F0C"/>
    <w:rsid w:val="002149A9"/>
    <w:rsid w:val="00257270"/>
    <w:rsid w:val="002A6D08"/>
    <w:rsid w:val="002F412D"/>
    <w:rsid w:val="0042073D"/>
    <w:rsid w:val="0042778C"/>
    <w:rsid w:val="00492582"/>
    <w:rsid w:val="0051536C"/>
    <w:rsid w:val="005C294F"/>
    <w:rsid w:val="00654E9C"/>
    <w:rsid w:val="00733989"/>
    <w:rsid w:val="0085661F"/>
    <w:rsid w:val="00875EAC"/>
    <w:rsid w:val="008A3DFA"/>
    <w:rsid w:val="008C4AC9"/>
    <w:rsid w:val="008F5A43"/>
    <w:rsid w:val="0091662A"/>
    <w:rsid w:val="009B6104"/>
    <w:rsid w:val="009E2EB9"/>
    <w:rsid w:val="00A56D58"/>
    <w:rsid w:val="00AC5691"/>
    <w:rsid w:val="00B100FA"/>
    <w:rsid w:val="00B36910"/>
    <w:rsid w:val="00B47227"/>
    <w:rsid w:val="00B76112"/>
    <w:rsid w:val="00B77F8C"/>
    <w:rsid w:val="00BD1BAB"/>
    <w:rsid w:val="00C6510F"/>
    <w:rsid w:val="00D1639F"/>
    <w:rsid w:val="00E42B8C"/>
    <w:rsid w:val="00E65663"/>
    <w:rsid w:val="00E77603"/>
    <w:rsid w:val="00F0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2693"/>
  <w15:chartTrackingRefBased/>
  <w15:docId w15:val="{A0BF3E96-8E96-41CA-BA91-EAE6F48F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56D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A56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56D58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A56D58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A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56D5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4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0579">
          <w:marLeft w:val="0"/>
          <w:marRight w:val="0"/>
          <w:marTop w:val="0"/>
          <w:marBottom w:val="9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  <w:div w:id="1653874455">
          <w:marLeft w:val="0"/>
          <w:marRight w:val="0"/>
          <w:marTop w:val="0"/>
          <w:marBottom w:val="9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  <w:div w:id="1453328121">
          <w:marLeft w:val="0"/>
          <w:marRight w:val="0"/>
          <w:marTop w:val="0"/>
          <w:marBottom w:val="9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  <w:div w:id="265768649">
          <w:marLeft w:val="0"/>
          <w:marRight w:val="0"/>
          <w:marTop w:val="0"/>
          <w:marBottom w:val="9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  <w:div w:id="310210563">
          <w:marLeft w:val="0"/>
          <w:marRight w:val="0"/>
          <w:marTop w:val="0"/>
          <w:marBottom w:val="9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  <w:div w:id="1217625474">
          <w:marLeft w:val="0"/>
          <w:marRight w:val="0"/>
          <w:marTop w:val="0"/>
          <w:marBottom w:val="90"/>
          <w:divBdr>
            <w:top w:val="single" w:sz="6" w:space="0" w:color="C8C8C8"/>
            <w:left w:val="single" w:sz="6" w:space="0" w:color="C8C8C8"/>
            <w:bottom w:val="single" w:sz="6" w:space="0" w:color="C8C8C8"/>
            <w:right w:val="single" w:sz="6" w:space="0" w:color="C8C8C8"/>
          </w:divBdr>
        </w:div>
      </w:divsChild>
    </w:div>
    <w:div w:id="6353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ervation@six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3595</Words>
  <Characters>21214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Barbora Pačesová</cp:lastModifiedBy>
  <cp:revision>4</cp:revision>
  <dcterms:created xsi:type="dcterms:W3CDTF">2024-08-16T15:41:00Z</dcterms:created>
  <dcterms:modified xsi:type="dcterms:W3CDTF">2025-10-16T14:44:00Z</dcterms:modified>
</cp:coreProperties>
</file>